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cs="Tahoma"/>
          <w:kern w:val="0"/>
          <w:sz w:val="44"/>
          <w:szCs w:val="44"/>
          <w:lang w:eastAsia="zh-CN"/>
        </w:rPr>
      </w:pPr>
      <w:r>
        <w:rPr>
          <w:rFonts w:hint="eastAsia" w:ascii="方正小标宋简体" w:eastAsia="方正小标宋简体" w:cs="Tahoma"/>
          <w:kern w:val="0"/>
          <w:sz w:val="44"/>
          <w:szCs w:val="44"/>
          <w:lang w:eastAsia="zh-CN"/>
        </w:rPr>
        <w:t>大厂回族自治县交通运输局</w:t>
      </w:r>
    </w:p>
    <w:p>
      <w:pPr>
        <w:spacing w:line="580" w:lineRule="exact"/>
        <w:jc w:val="center"/>
        <w:rPr>
          <w:rFonts w:hint="eastAsia" w:ascii="方正小标宋简体" w:eastAsia="方正小标宋简体"/>
          <w:color w:val="auto"/>
          <w:sz w:val="44"/>
          <w:szCs w:val="44"/>
        </w:rPr>
      </w:pPr>
      <w:r>
        <w:rPr>
          <w:rFonts w:hint="eastAsia" w:ascii="方正小标宋简体" w:eastAsia="方正小标宋简体"/>
          <w:sz w:val="44"/>
          <w:szCs w:val="44"/>
          <w:lang w:val="en-US" w:eastAsia="zh-CN"/>
        </w:rPr>
        <w:t>2021年度项目</w:t>
      </w:r>
      <w:r>
        <w:rPr>
          <w:rFonts w:hint="eastAsia" w:ascii="方正小标宋简体" w:eastAsia="方正小标宋简体"/>
          <w:sz w:val="44"/>
          <w:szCs w:val="44"/>
        </w:rPr>
        <w:t>绩效自评报告</w:t>
      </w:r>
    </w:p>
    <w:p>
      <w:pPr>
        <w:pStyle w:val="2"/>
        <w:spacing w:line="601" w:lineRule="exact"/>
        <w:ind w:firstLine="640" w:firstLineChars="200"/>
        <w:jc w:val="left"/>
        <w:rPr>
          <w:rFonts w:hint="eastAsia" w:ascii="黑体" w:hAnsi="黑体" w:eastAsia="黑体"/>
          <w:b w:val="0"/>
          <w:bCs w:val="0"/>
          <w:sz w:val="32"/>
        </w:rPr>
      </w:pPr>
      <w:r>
        <w:rPr>
          <w:rFonts w:hint="eastAsia" w:ascii="黑体" w:hAnsi="黑体" w:eastAsia="黑体"/>
          <w:b w:val="0"/>
          <w:bCs w:val="0"/>
          <w:sz w:val="32"/>
        </w:rPr>
        <w:t>一、绩效自评工作组织开展情况</w:t>
      </w:r>
      <w:bookmarkStart w:id="1" w:name="_GoBack"/>
      <w:bookmarkEnd w:id="1"/>
    </w:p>
    <w:p>
      <w:pPr>
        <w:pStyle w:val="2"/>
        <w:spacing w:line="221" w:lineRule="auto"/>
        <w:ind w:right="204"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rPr>
        <w:t>按照《大厂回族自治县财政局关于做好2021年度县本级预算项目绩效自评工作的通知》大财﹝2022﹞16号精神，结合工作实际，我单位</w:t>
      </w:r>
      <w:r>
        <w:rPr>
          <w:rFonts w:hint="eastAsia" w:ascii="仿宋_GB2312" w:hAnsi="仿宋_GB2312" w:eastAsia="仿宋_GB2312"/>
          <w:b w:val="0"/>
          <w:bCs w:val="0"/>
          <w:sz w:val="32"/>
          <w:lang w:eastAsia="zh-CN"/>
        </w:rPr>
        <w:t>组织了针对</w:t>
      </w:r>
      <w:r>
        <w:rPr>
          <w:rFonts w:hint="eastAsia" w:ascii="仿宋_GB2312" w:hAnsi="仿宋_GB2312" w:eastAsia="仿宋_GB2312"/>
          <w:b w:val="0"/>
          <w:bCs w:val="0"/>
          <w:sz w:val="32"/>
          <w:lang w:val="en-US" w:eastAsia="zh-CN"/>
        </w:rPr>
        <w:t>2021年县级项目绩效自评工作。</w:t>
      </w:r>
    </w:p>
    <w:p>
      <w:pPr>
        <w:pStyle w:val="2"/>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1、</w:t>
      </w:r>
      <w:r>
        <w:rPr>
          <w:rFonts w:hint="eastAsia" w:ascii="仿宋_GB2312" w:hAnsi="仿宋_GB2312" w:eastAsia="仿宋_GB2312"/>
          <w:b w:val="0"/>
          <w:bCs w:val="0"/>
          <w:sz w:val="32"/>
          <w:lang w:eastAsia="zh-CN"/>
        </w:rPr>
        <w:t>成立绩效评价领导小组</w:t>
      </w:r>
    </w:p>
    <w:p>
      <w:pPr>
        <w:pStyle w:val="2"/>
        <w:spacing w:line="221" w:lineRule="auto"/>
        <w:ind w:right="204"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eastAsia="zh-CN"/>
        </w:rPr>
        <w:t>为做好</w:t>
      </w:r>
      <w:r>
        <w:rPr>
          <w:rFonts w:hint="eastAsia" w:ascii="仿宋_GB2312" w:hAnsi="仿宋_GB2312" w:eastAsia="仿宋_GB2312"/>
          <w:b w:val="0"/>
          <w:bCs w:val="0"/>
          <w:sz w:val="32"/>
          <w:lang w:val="en-US" w:eastAsia="zh-CN"/>
        </w:rPr>
        <w:t>2021年度县本级预算项目绩效自评工作，我局成立了</w:t>
      </w:r>
      <w:r>
        <w:rPr>
          <w:rFonts w:hint="eastAsia" w:ascii="仿宋_GB2312" w:hAnsi="仿宋_GB2312" w:eastAsia="仿宋_GB2312"/>
          <w:b w:val="0"/>
          <w:bCs w:val="0"/>
          <w:sz w:val="32"/>
        </w:rPr>
        <w:t>一把手</w:t>
      </w:r>
      <w:r>
        <w:rPr>
          <w:rFonts w:hint="eastAsia" w:ascii="仿宋_GB2312" w:hAnsi="仿宋_GB2312" w:eastAsia="仿宋_GB2312"/>
          <w:b w:val="0"/>
          <w:bCs w:val="0"/>
          <w:sz w:val="32"/>
          <w:lang w:eastAsia="zh-CN"/>
        </w:rPr>
        <w:t>局长</w:t>
      </w:r>
      <w:r>
        <w:rPr>
          <w:rFonts w:hint="eastAsia" w:ascii="仿宋_GB2312" w:hAnsi="仿宋_GB2312" w:eastAsia="仿宋_GB2312"/>
          <w:b w:val="0"/>
          <w:bCs w:val="0"/>
          <w:sz w:val="32"/>
        </w:rPr>
        <w:t>任组长</w:t>
      </w:r>
      <w:r>
        <w:rPr>
          <w:rFonts w:hint="eastAsia" w:ascii="仿宋_GB2312" w:hAnsi="仿宋_GB2312" w:eastAsia="仿宋_GB2312"/>
          <w:b w:val="0"/>
          <w:bCs w:val="0"/>
          <w:sz w:val="32"/>
          <w:lang w:eastAsia="zh-CN"/>
        </w:rPr>
        <w:t>，各分管业务主管副局长任副组长，各分管业务主要负责人为组员的</w:t>
      </w:r>
      <w:r>
        <w:rPr>
          <w:rFonts w:hint="eastAsia" w:ascii="仿宋_GB2312" w:hAnsi="仿宋_GB2312" w:eastAsia="仿宋_GB2312"/>
          <w:b w:val="0"/>
          <w:bCs w:val="0"/>
          <w:sz w:val="32"/>
        </w:rPr>
        <w:t>绩效评价领导小组</w:t>
      </w:r>
      <w:r>
        <w:rPr>
          <w:rFonts w:hint="eastAsia" w:ascii="仿宋_GB2312" w:hAnsi="仿宋_GB2312" w:eastAsia="仿宋_GB2312"/>
          <w:b w:val="0"/>
          <w:bCs w:val="0"/>
          <w:sz w:val="32"/>
          <w:lang w:eastAsia="zh-CN"/>
        </w:rPr>
        <w:t>。</w:t>
      </w:r>
    </w:p>
    <w:p>
      <w:pPr>
        <w:pStyle w:val="2"/>
        <w:numPr>
          <w:ilvl w:val="0"/>
          <w:numId w:val="0"/>
        </w:numPr>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2、</w:t>
      </w:r>
      <w:r>
        <w:rPr>
          <w:rFonts w:hint="eastAsia" w:ascii="仿宋_GB2312" w:hAnsi="仿宋_GB2312" w:eastAsia="仿宋_GB2312"/>
          <w:b w:val="0"/>
          <w:bCs w:val="0"/>
          <w:sz w:val="32"/>
          <w:lang w:eastAsia="zh-CN"/>
        </w:rPr>
        <w:t>制定绩效评价实施方案</w:t>
      </w:r>
    </w:p>
    <w:p>
      <w:pPr>
        <w:spacing w:line="584" w:lineRule="exact"/>
        <w:ind w:firstLine="640" w:firstLineChars="200"/>
        <w:rPr>
          <w:rFonts w:hint="default" w:ascii="仿宋_GB2312" w:hAnsi="仿宋_GB2312" w:eastAsia="仿宋_GB2312"/>
          <w:b w:val="0"/>
          <w:bCs w:val="0"/>
          <w:sz w:val="32"/>
          <w:lang w:val="en-US" w:eastAsia="zh-CN"/>
        </w:rPr>
      </w:pPr>
      <w:r>
        <w:rPr>
          <w:rFonts w:hint="eastAsia" w:eastAsia="仿宋_GB2312"/>
          <w:sz w:val="32"/>
          <w:szCs w:val="32"/>
          <w:lang w:eastAsia="zh-CN"/>
        </w:rPr>
        <w:t>局</w:t>
      </w:r>
      <w:r>
        <w:rPr>
          <w:rFonts w:eastAsia="仿宋_GB2312"/>
          <w:sz w:val="32"/>
          <w:szCs w:val="32"/>
        </w:rPr>
        <w:t>各</w:t>
      </w:r>
      <w:r>
        <w:rPr>
          <w:rFonts w:hint="eastAsia" w:eastAsia="仿宋_GB2312"/>
          <w:sz w:val="32"/>
          <w:szCs w:val="32"/>
          <w:lang w:val="en-US" w:eastAsia="zh-CN"/>
        </w:rPr>
        <w:t>预算</w:t>
      </w:r>
      <w:r>
        <w:rPr>
          <w:rFonts w:eastAsia="仿宋_GB2312"/>
          <w:sz w:val="32"/>
          <w:szCs w:val="32"/>
        </w:rPr>
        <w:t>部门要根据自身职责和评价项目特点，对照预算编制和调整时设定的绩效目标、评价指标，制定绩效评价工作方案，确定评价工作的程序、时间安排、评价方法。</w:t>
      </w:r>
    </w:p>
    <w:p>
      <w:pPr>
        <w:pStyle w:val="2"/>
        <w:spacing w:line="60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val="en-US" w:eastAsia="zh-CN"/>
        </w:rPr>
        <w:t>3、</w:t>
      </w:r>
      <w:r>
        <w:rPr>
          <w:rFonts w:hint="eastAsia" w:ascii="仿宋_GB2312" w:hAnsi="仿宋_GB2312" w:eastAsia="仿宋_GB2312"/>
          <w:b w:val="0"/>
          <w:bCs w:val="0"/>
          <w:sz w:val="32"/>
          <w:lang w:eastAsia="zh-CN"/>
        </w:rPr>
        <w:t>开展绩效评价</w:t>
      </w:r>
    </w:p>
    <w:p>
      <w:pPr>
        <w:spacing w:line="584" w:lineRule="exact"/>
        <w:ind w:firstLine="627" w:firstLineChars="196"/>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eastAsia="zh-CN"/>
        </w:rPr>
        <w:t>局各</w:t>
      </w:r>
      <w:r>
        <w:rPr>
          <w:rFonts w:hint="eastAsia" w:ascii="仿宋_GB2312" w:hAnsi="仿宋_GB2312" w:eastAsia="仿宋_GB2312"/>
          <w:b w:val="0"/>
          <w:bCs w:val="0"/>
          <w:sz w:val="32"/>
          <w:lang w:val="en-US" w:eastAsia="zh-CN"/>
        </w:rPr>
        <w:t>预算</w:t>
      </w:r>
      <w:r>
        <w:rPr>
          <w:rFonts w:hint="eastAsia" w:ascii="仿宋_GB2312" w:hAnsi="仿宋_GB2312" w:eastAsia="仿宋_GB2312"/>
          <w:b w:val="0"/>
          <w:bCs w:val="0"/>
          <w:sz w:val="32"/>
          <w:lang w:eastAsia="zh-CN"/>
        </w:rPr>
        <w:t>部门按照绩效评价工作实施方案规定的程序和内容，对预算项目绩效目标完成情况和各绩效指标完成数据进行核实和分析，开展现场勘查、调查核实等工作，并按要求填报《项目支出绩效自评表》，和《</w:t>
      </w:r>
      <w:r>
        <w:rPr>
          <w:rFonts w:hint="eastAsia" w:ascii="仿宋_GB2312" w:hAnsi="仿宋_GB2312" w:eastAsia="仿宋_GB2312"/>
          <w:b w:val="0"/>
          <w:bCs w:val="0"/>
          <w:sz w:val="32"/>
          <w:lang w:val="en-US" w:eastAsia="zh-CN"/>
        </w:rPr>
        <w:t>县</w:t>
      </w:r>
      <w:r>
        <w:rPr>
          <w:rFonts w:hint="eastAsia" w:ascii="仿宋_GB2312" w:hAnsi="仿宋_GB2312" w:eastAsia="仿宋_GB2312"/>
          <w:b w:val="0"/>
          <w:bCs w:val="0"/>
          <w:sz w:val="32"/>
          <w:lang w:eastAsia="zh-CN"/>
        </w:rPr>
        <w:t>直部门绩效自评情况汇总表》，并撰写《部门项目绩效评价自评报告》工作。</w:t>
      </w:r>
    </w:p>
    <w:p>
      <w:pPr>
        <w:pStyle w:val="2"/>
        <w:numPr>
          <w:ilvl w:val="0"/>
          <w:numId w:val="1"/>
        </w:numPr>
        <w:spacing w:line="601" w:lineRule="exact"/>
        <w:ind w:firstLine="640" w:firstLineChars="200"/>
        <w:jc w:val="left"/>
        <w:rPr>
          <w:rFonts w:hint="eastAsia" w:ascii="黑体" w:hAnsi="黑体" w:eastAsia="黑体"/>
          <w:b w:val="0"/>
          <w:bCs w:val="0"/>
          <w:color w:val="auto"/>
          <w:sz w:val="32"/>
        </w:rPr>
      </w:pPr>
      <w:r>
        <w:rPr>
          <w:rFonts w:hint="eastAsia" w:ascii="黑体" w:hAnsi="黑体" w:eastAsia="黑体"/>
          <w:b w:val="0"/>
          <w:bCs w:val="0"/>
          <w:color w:val="auto"/>
          <w:sz w:val="32"/>
        </w:rPr>
        <w:t>绩效目标实现情况</w:t>
      </w:r>
    </w:p>
    <w:p>
      <w:pPr>
        <w:pStyle w:val="2"/>
        <w:spacing w:line="221" w:lineRule="auto"/>
        <w:ind w:right="204"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2021年交通局共有县级项目50个，具体绩效目标实现情况如下：</w:t>
      </w:r>
    </w:p>
    <w:p>
      <w:pPr>
        <w:spacing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1、关于提前下达2021年中央成品油税费改革转移支付预算的通知（冀财建【2020】276号）—省补农村公路养护工程补助资金</w:t>
      </w:r>
      <w:r>
        <w:rPr>
          <w:rFonts w:hint="eastAsia" w:ascii="仿宋" w:hAnsi="仿宋" w:eastAsia="仿宋" w:cs="仿宋_GB2312"/>
          <w:sz w:val="32"/>
          <w:szCs w:val="32"/>
          <w:lang w:eastAsia="zh-CN"/>
        </w:rPr>
        <w:t>，</w:t>
      </w:r>
      <w:r>
        <w:rPr>
          <w:rFonts w:hint="eastAsia" w:ascii="仿宋" w:hAnsi="仿宋" w:eastAsia="仿宋"/>
          <w:color w:val="000000"/>
          <w:sz w:val="32"/>
          <w:szCs w:val="32"/>
        </w:rPr>
        <w:t>按照2021年度养护工程计划实施，</w:t>
      </w:r>
      <w:r>
        <w:rPr>
          <w:rFonts w:hint="eastAsia" w:ascii="仿宋" w:hAnsi="仿宋" w:eastAsia="仿宋" w:cs="仿宋_GB2312"/>
          <w:sz w:val="32"/>
          <w:szCs w:val="32"/>
        </w:rPr>
        <w:t>2021年农村公路养护工程分县道养护工程、乡道养护工程和村道养护工程三部分，主要内容包括：县乡及重点道路的小修挖补，绿化管护，边沟清理，标准化整修露肩边坡，施划道路标线等多项养护工程，通过以上养护工程的实施，恢复农村公路设计功能，提高农村公路通行水平。资金来源为省补农村公路养护工程资金（基数）、农村公路建设养护专项资金、县配套农村公路养护工程资金共同组成。2021年养护工程项目的主管部门为大厂县交通运输局，由大厂县地方道路管理站具体实施，本项工程自2021年1月1日开始至2021年12月31日止。2021年养护工程是按照市农路办的要求，编制计划后上报，经大厂县人民政府批准后实施，项目立项符合规范性的要求。</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2、农村公路清扫保洁保畅经费（含大气污染防治）项目</w:t>
      </w:r>
      <w:r>
        <w:rPr>
          <w:rFonts w:hint="eastAsia" w:ascii="仿宋" w:hAnsi="仿宋" w:eastAsia="仿宋" w:cs="仿宋_GB2312"/>
          <w:sz w:val="32"/>
          <w:szCs w:val="32"/>
          <w:lang w:eastAsia="zh-CN"/>
        </w:rPr>
        <w:t>，</w:t>
      </w:r>
      <w:r>
        <w:rPr>
          <w:rFonts w:hint="eastAsia" w:ascii="仿宋" w:hAnsi="仿宋" w:eastAsia="仿宋" w:cs="仿宋_GB2312"/>
          <w:sz w:val="32"/>
          <w:szCs w:val="32"/>
        </w:rPr>
        <w:t>主要内容包括对列养的县乡及重点村道路公路范围内的日常养护保洁，洒水降尘，机械化清扫等多项工作，通过以上工作的实施，提高农村公路的通行品质，确保公路范围内无垃圾，无扬尘，资金来源为大厂回族自治县财政拨款。项目的主管部门为大厂县交通运输局，由大厂县地方道路管理站具体实施，本项工程自2021年1月1日开始至2021年12月31日止，解决了县乡及重点道路公路范围内的道路遗撒，沿线垃圾及公路扬尘等多项难题，提高了道路通行品质。</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olor w:val="000000"/>
          <w:sz w:val="32"/>
          <w:szCs w:val="32"/>
        </w:rPr>
        <w:t>李大线立交排水泵站日常工作经费项目</w:t>
      </w:r>
      <w:r>
        <w:rPr>
          <w:rFonts w:hint="eastAsia" w:ascii="仿宋" w:hAnsi="仿宋" w:eastAsia="仿宋"/>
          <w:color w:val="000000"/>
          <w:sz w:val="32"/>
          <w:szCs w:val="32"/>
          <w:lang w:eastAsia="zh-CN"/>
        </w:rPr>
        <w:t>，</w:t>
      </w:r>
      <w:r>
        <w:rPr>
          <w:rFonts w:hint="eastAsia" w:ascii="仿宋" w:hAnsi="仿宋" w:eastAsia="仿宋" w:cs="仿宋_GB2312"/>
          <w:sz w:val="32"/>
          <w:szCs w:val="32"/>
        </w:rPr>
        <w:t>主要内容包括</w:t>
      </w:r>
      <w:r>
        <w:rPr>
          <w:rFonts w:hint="eastAsia" w:ascii="仿宋" w:hAnsi="仿宋" w:eastAsia="仿宋"/>
          <w:color w:val="000000"/>
          <w:sz w:val="32"/>
          <w:szCs w:val="32"/>
        </w:rPr>
        <w:t>保证李大线立交排水泵站全年工作正常运转，汛期增加值守人员，保障立交桥安全畅通，定期维护排水设备、线路，确保排水设备正常运转</w:t>
      </w:r>
      <w:r>
        <w:rPr>
          <w:rFonts w:hint="eastAsia" w:ascii="仿宋" w:hAnsi="仿宋" w:eastAsia="仿宋" w:cs="仿宋_GB2312"/>
          <w:sz w:val="32"/>
          <w:szCs w:val="32"/>
        </w:rPr>
        <w:t>，保证李大线立交桥下全年无积水，确保过往车辆通行安全。资金来源为大厂回族自治县财政拨款。</w:t>
      </w:r>
      <w:r>
        <w:rPr>
          <w:rFonts w:hint="eastAsia" w:ascii="仿宋" w:hAnsi="仿宋" w:eastAsia="仿宋"/>
          <w:color w:val="000000"/>
          <w:sz w:val="32"/>
          <w:szCs w:val="32"/>
        </w:rPr>
        <w:t>李大线立交排水泵站日常工作</w:t>
      </w:r>
      <w:r>
        <w:rPr>
          <w:rFonts w:hint="eastAsia" w:ascii="仿宋" w:hAnsi="仿宋" w:eastAsia="仿宋" w:cs="仿宋_GB2312"/>
          <w:sz w:val="32"/>
          <w:szCs w:val="32"/>
        </w:rPr>
        <w:t>的主管部门为大厂县交通运输局，由大厂县地方道路管理站具体实施，本项工程自2021年1月1日开始至2021年12月31日止，解决了李大线立交桥路面积水问题，确保道路安全畅通。</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 w:hAnsi="仿宋" w:eastAsia="仿宋" w:cs="仿宋_GB2312"/>
          <w:sz w:val="32"/>
          <w:szCs w:val="32"/>
        </w:rPr>
        <w:t>4、</w:t>
      </w:r>
      <w:r>
        <w:rPr>
          <w:rFonts w:hint="eastAsia" w:ascii="仿宋" w:hAnsi="仿宋" w:eastAsia="仿宋"/>
          <w:color w:val="000000"/>
          <w:sz w:val="32"/>
          <w:szCs w:val="32"/>
        </w:rPr>
        <w:t>北新街东口至密涿高速大厂东出口农村公路项目</w:t>
      </w:r>
      <w:r>
        <w:rPr>
          <w:rFonts w:hint="eastAsia" w:ascii="仿宋" w:hAnsi="仿宋" w:eastAsia="仿宋"/>
          <w:color w:val="000000"/>
          <w:sz w:val="32"/>
          <w:szCs w:val="32"/>
          <w:lang w:eastAsia="zh-CN"/>
        </w:rPr>
        <w:t>，</w:t>
      </w:r>
      <w:r>
        <w:rPr>
          <w:rFonts w:hint="eastAsia" w:ascii="仿宋_GB2312" w:hAnsi="仿宋_GB2312" w:eastAsia="仿宋_GB2312" w:cs="仿宋_GB2312"/>
          <w:sz w:val="32"/>
          <w:szCs w:val="32"/>
        </w:rPr>
        <w:t>全线采用平原区四级公路标准建设，设计时速20公里/小时，全长2.233公里。路面结构为：</w:t>
      </w:r>
      <w:r>
        <w:rPr>
          <w:rFonts w:ascii="仿宋_GB2312" w:hAnsi="仿宋_GB2312" w:eastAsia="仿宋_GB2312" w:cs="仿宋_GB2312"/>
          <w:sz w:val="32"/>
          <w:szCs w:val="32"/>
        </w:rPr>
        <w:t>路面结构采用</w:t>
      </w:r>
      <w:r>
        <w:rPr>
          <w:rFonts w:hint="eastAsia" w:ascii="仿宋_GB2312" w:hAnsi="仿宋_GB2312" w:eastAsia="仿宋_GB2312" w:cs="仿宋_GB2312"/>
          <w:sz w:val="32"/>
          <w:szCs w:val="32"/>
        </w:rPr>
        <w:t>4</w:t>
      </w:r>
      <w:r>
        <w:rPr>
          <w:rFonts w:ascii="仿宋_GB2312" w:hAnsi="仿宋_GB2312" w:eastAsia="仿宋_GB2312" w:cs="仿宋_GB2312"/>
          <w:sz w:val="32"/>
          <w:szCs w:val="32"/>
        </w:rPr>
        <w:t>cmAC-1</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C型</w:t>
      </w:r>
      <w:r>
        <w:rPr>
          <w:rFonts w:hint="eastAsia" w:ascii="仿宋_GB2312" w:hAnsi="仿宋_GB2312" w:eastAsia="仿宋_GB2312" w:cs="仿宋_GB2312"/>
          <w:sz w:val="32"/>
          <w:szCs w:val="32"/>
        </w:rPr>
        <w:t>改性</w:t>
      </w:r>
      <w:r>
        <w:rPr>
          <w:rFonts w:ascii="仿宋_GB2312" w:hAnsi="仿宋_GB2312" w:eastAsia="仿宋_GB2312" w:cs="仿宋_GB2312"/>
          <w:sz w:val="32"/>
          <w:szCs w:val="32"/>
        </w:rPr>
        <w:t>式沥青混凝土+</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cmAC-16C型中粒式沥青混凝土 +</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混凝土基层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cm</w:t>
      </w:r>
      <w:r>
        <w:rPr>
          <w:rFonts w:hint="eastAsia" w:ascii="仿宋_GB2312" w:hAnsi="仿宋_GB2312" w:eastAsia="仿宋_GB2312" w:cs="仿宋_GB2312"/>
          <w:sz w:val="32"/>
          <w:szCs w:val="32"/>
        </w:rPr>
        <w:t>混凝土底基层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本</w:t>
      </w:r>
      <w:r>
        <w:rPr>
          <w:rFonts w:hint="eastAsia" w:ascii="仿宋_GB2312" w:eastAsia="仿宋_GB2312"/>
          <w:sz w:val="32"/>
          <w:szCs w:val="32"/>
        </w:rPr>
        <w:t>工程</w:t>
      </w:r>
      <w:r>
        <w:rPr>
          <w:rFonts w:hint="eastAsia" w:ascii="仿宋_GB2312" w:hAnsi="仿宋_GB2312" w:eastAsia="仿宋_GB2312" w:cs="仿宋_GB2312"/>
          <w:sz w:val="32"/>
          <w:szCs w:val="32"/>
        </w:rPr>
        <w:t>项目的主管部门为大厂县交通运输局，自2020年8月14日开始至2020年9月8日止。该工程是根据2020年惠民实事工程编制施工计划，经大厂县人民政府批准后实施，项目立项符合规范性的要求，绩效目标和绩效指标的设定符合国家、省、市农村公路养护管理方面的法律、法规及办法等，有利于促进农村经济的发展，各分项工程都有清晰、明确的绩效指标，完成的工程任务与年度计划数相符，在项目的具体实施过程中，严格执行《公路工程技术规范》，工程经验收达到合格</w:t>
      </w:r>
      <w:r>
        <w:rPr>
          <w:rFonts w:hint="eastAsia" w:ascii="仿宋_GB2312" w:hAnsi="仿宋_GB2312" w:eastAsia="仿宋_GB2312" w:cs="仿宋_GB2312"/>
          <w:sz w:val="32"/>
          <w:szCs w:val="32"/>
          <w:lang w:eastAsia="zh-CN"/>
        </w:rPr>
        <w:t>。</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_GB2312"/>
          <w:sz w:val="32"/>
          <w:szCs w:val="32"/>
        </w:rPr>
        <w:t>5、</w:t>
      </w:r>
      <w:r>
        <w:rPr>
          <w:rFonts w:hint="eastAsia" w:ascii="仿宋" w:hAnsi="仿宋" w:eastAsia="仿宋"/>
          <w:color w:val="000000"/>
          <w:sz w:val="32"/>
          <w:szCs w:val="32"/>
        </w:rPr>
        <w:t>陈吴路道路维修工程（太平庄过街段）</w:t>
      </w:r>
      <w:r>
        <w:rPr>
          <w:rFonts w:hint="eastAsia" w:ascii="仿宋" w:hAnsi="仿宋" w:eastAsia="仿宋"/>
          <w:color w:val="000000"/>
          <w:sz w:val="32"/>
          <w:szCs w:val="32"/>
          <w:lang w:eastAsia="zh-CN"/>
        </w:rPr>
        <w:t>，该</w:t>
      </w:r>
      <w:r>
        <w:rPr>
          <w:rFonts w:hint="eastAsia" w:ascii="仿宋" w:hAnsi="仿宋" w:eastAsia="仿宋"/>
          <w:color w:val="000000"/>
          <w:sz w:val="32"/>
          <w:szCs w:val="32"/>
        </w:rPr>
        <w:t>项目于2014年经县委县政府批准后组织实施，并于当年完成所有建设任务，并验收合格，项目全长0.75公里，路面结构为5cmAC-13C细粒式沥青混凝土+18cm石灰粉煤灰碎石+16cm石灰粉煤灰碎石，总厚度39cm，路面宽5米，该项目于2018年完成了竣工结算评审，评审金额</w:t>
      </w:r>
      <w:r>
        <w:rPr>
          <w:rFonts w:ascii="仿宋" w:hAnsi="仿宋" w:eastAsia="仿宋"/>
          <w:color w:val="000000"/>
          <w:sz w:val="32"/>
          <w:szCs w:val="32"/>
        </w:rPr>
        <w:t>86.6379</w:t>
      </w:r>
      <w:r>
        <w:rPr>
          <w:rFonts w:hint="eastAsia" w:ascii="仿宋" w:hAnsi="仿宋" w:eastAsia="仿宋"/>
          <w:color w:val="000000"/>
          <w:sz w:val="32"/>
          <w:szCs w:val="32"/>
        </w:rPr>
        <w:t>万元，2021年度县财政安排资金26.04万元用于支付人工费、材料费、机械费等工程费用，项目建成后，</w:t>
      </w:r>
      <w:r>
        <w:rPr>
          <w:rFonts w:hint="eastAsia" w:ascii="仿宋_GB2312" w:hAnsi="仿宋_GB2312" w:eastAsia="仿宋_GB2312" w:cs="仿宋_GB2312"/>
          <w:sz w:val="32"/>
          <w:szCs w:val="32"/>
        </w:rPr>
        <w:t>进一步完善全线路网布局、改善沿线整体环境，提高了沿线群众出行水平。</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rPr>
        <w:t>6、</w:t>
      </w:r>
      <w:r>
        <w:rPr>
          <w:rFonts w:hint="eastAsia" w:ascii="仿宋" w:hAnsi="仿宋" w:eastAsia="仿宋"/>
          <w:color w:val="000000"/>
          <w:sz w:val="32"/>
          <w:szCs w:val="32"/>
        </w:rPr>
        <w:t>公交大一路道路维修工程</w:t>
      </w:r>
      <w:r>
        <w:rPr>
          <w:rFonts w:hint="eastAsia" w:ascii="仿宋" w:hAnsi="仿宋" w:eastAsia="仿宋"/>
          <w:color w:val="000000"/>
          <w:sz w:val="32"/>
          <w:szCs w:val="32"/>
          <w:lang w:eastAsia="zh-CN"/>
        </w:rPr>
        <w:t>，该</w:t>
      </w:r>
      <w:r>
        <w:rPr>
          <w:rFonts w:hint="eastAsia" w:ascii="仿宋" w:hAnsi="仿宋" w:eastAsia="仿宋"/>
          <w:color w:val="000000"/>
          <w:sz w:val="32"/>
          <w:szCs w:val="32"/>
        </w:rPr>
        <w:t>项目</w:t>
      </w:r>
      <w:r>
        <w:rPr>
          <w:rFonts w:hint="eastAsia" w:ascii="仿宋" w:hAnsi="仿宋" w:eastAsia="仿宋" w:cs="仿宋_GB2312"/>
          <w:sz w:val="32"/>
          <w:szCs w:val="32"/>
        </w:rPr>
        <w:t>的数量、及时率、质量合格率、成本指标均达到了100%，并取得了较好的社会效益，通过调查走访项目沿线群众，</w:t>
      </w:r>
      <w:r>
        <w:rPr>
          <w:rFonts w:hint="eastAsia" w:ascii="仿宋_GB2312" w:hAnsi="仿宋_GB2312" w:eastAsia="仿宋_GB2312" w:cs="仿宋_GB2312"/>
          <w:sz w:val="32"/>
          <w:szCs w:val="32"/>
        </w:rPr>
        <w:t>一致表示由大厂回族自治县交通运输局实施的</w:t>
      </w:r>
      <w:r>
        <w:rPr>
          <w:rFonts w:hint="eastAsia" w:ascii="仿宋" w:hAnsi="仿宋" w:eastAsia="仿宋"/>
          <w:color w:val="000000"/>
          <w:sz w:val="32"/>
          <w:szCs w:val="32"/>
        </w:rPr>
        <w:t>公交大一路道路维修工程项目</w:t>
      </w:r>
      <w:r>
        <w:rPr>
          <w:rFonts w:hint="eastAsia" w:ascii="仿宋_GB2312" w:hAnsi="仿宋_GB2312" w:eastAsia="仿宋_GB2312" w:cs="仿宋_GB2312"/>
          <w:sz w:val="32"/>
          <w:szCs w:val="32"/>
        </w:rPr>
        <w:t>提升了农村公路路况水平，美化了农村公路通行环境，方便了人民群众出行，促进了农村经济的快速发展</w:t>
      </w:r>
      <w:r>
        <w:rPr>
          <w:rFonts w:hint="eastAsia" w:ascii="仿宋" w:hAnsi="仿宋" w:eastAsia="仿宋" w:cs="仿宋_GB2312"/>
          <w:sz w:val="32"/>
          <w:szCs w:val="32"/>
        </w:rPr>
        <w:t>，人民群众的满意率达到了90%以上。</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cs="仿宋_GB2312"/>
          <w:sz w:val="32"/>
          <w:szCs w:val="32"/>
        </w:rPr>
      </w:pPr>
      <w:r>
        <w:rPr>
          <w:rFonts w:hint="eastAsia" w:ascii="仿宋" w:hAnsi="仿宋" w:eastAsia="仿宋" w:cs="仿宋_GB2312"/>
          <w:sz w:val="32"/>
          <w:szCs w:val="32"/>
        </w:rPr>
        <w:t>7、</w:t>
      </w:r>
      <w:r>
        <w:rPr>
          <w:rFonts w:hint="eastAsia" w:ascii="仿宋" w:hAnsi="仿宋" w:eastAsia="仿宋"/>
          <w:color w:val="000000"/>
          <w:sz w:val="32"/>
          <w:szCs w:val="32"/>
        </w:rPr>
        <w:t>祁夏路中段改建工程</w:t>
      </w:r>
      <w:r>
        <w:rPr>
          <w:rFonts w:hint="eastAsia" w:ascii="仿宋" w:hAnsi="仿宋" w:eastAsia="仿宋"/>
          <w:color w:val="000000"/>
          <w:sz w:val="32"/>
          <w:szCs w:val="32"/>
          <w:lang w:eastAsia="zh-CN"/>
        </w:rPr>
        <w:t>，该</w:t>
      </w:r>
      <w:r>
        <w:rPr>
          <w:rFonts w:hint="eastAsia" w:ascii="仿宋" w:hAnsi="仿宋" w:eastAsia="仿宋"/>
          <w:color w:val="000000"/>
          <w:sz w:val="32"/>
          <w:szCs w:val="32"/>
        </w:rPr>
        <w:t>路线起于邵府村北侧，与规划路平交，起点桩号为K0+000；沿旧路终止于工业四路，与工业四路平交，中间跨一干渠邵双桥（水务局管辖），终点桩号K</w:t>
      </w:r>
      <w:r>
        <w:rPr>
          <w:rFonts w:ascii="仿宋" w:hAnsi="仿宋" w:eastAsia="仿宋"/>
          <w:color w:val="000000"/>
          <w:sz w:val="32"/>
          <w:szCs w:val="32"/>
        </w:rPr>
        <w:t>0</w:t>
      </w:r>
      <w:r>
        <w:rPr>
          <w:rFonts w:hint="eastAsia" w:ascii="仿宋" w:hAnsi="仿宋" w:eastAsia="仿宋"/>
          <w:color w:val="000000"/>
          <w:sz w:val="32"/>
          <w:szCs w:val="32"/>
        </w:rPr>
        <w:t>+</w:t>
      </w:r>
      <w:r>
        <w:rPr>
          <w:rFonts w:ascii="仿宋" w:hAnsi="仿宋" w:eastAsia="仿宋"/>
          <w:color w:val="000000"/>
          <w:sz w:val="32"/>
          <w:szCs w:val="32"/>
        </w:rPr>
        <w:t>645.822</w:t>
      </w:r>
      <w:r>
        <w:rPr>
          <w:rFonts w:hint="eastAsia" w:ascii="仿宋" w:hAnsi="仿宋" w:eastAsia="仿宋"/>
          <w:color w:val="000000"/>
          <w:sz w:val="32"/>
          <w:szCs w:val="32"/>
        </w:rPr>
        <w:t>，走向为南北向。路线全长</w:t>
      </w:r>
      <w:r>
        <w:rPr>
          <w:rFonts w:ascii="仿宋" w:hAnsi="仿宋" w:eastAsia="仿宋"/>
          <w:color w:val="000000"/>
          <w:sz w:val="32"/>
          <w:szCs w:val="32"/>
        </w:rPr>
        <w:t>0.646k</w:t>
      </w:r>
      <w:r>
        <w:rPr>
          <w:rFonts w:hint="eastAsia" w:ascii="仿宋" w:hAnsi="仿宋" w:eastAsia="仿宋"/>
          <w:color w:val="000000"/>
          <w:sz w:val="32"/>
          <w:szCs w:val="32"/>
        </w:rPr>
        <w:t>m。本项目三级公路建设标准</w:t>
      </w:r>
      <w:r>
        <w:rPr>
          <w:rFonts w:ascii="仿宋" w:hAnsi="仿宋" w:eastAsia="仿宋"/>
          <w:color w:val="000000"/>
          <w:sz w:val="32"/>
          <w:szCs w:val="32"/>
        </w:rPr>
        <w:t>。路基宽度</w:t>
      </w:r>
      <w:r>
        <w:rPr>
          <w:rFonts w:hint="eastAsia" w:ascii="仿宋" w:hAnsi="仿宋" w:eastAsia="仿宋"/>
          <w:color w:val="000000"/>
          <w:sz w:val="32"/>
          <w:szCs w:val="32"/>
        </w:rPr>
        <w:t>9</w:t>
      </w:r>
      <w:r>
        <w:rPr>
          <w:rFonts w:ascii="仿宋" w:hAnsi="仿宋" w:eastAsia="仿宋"/>
          <w:color w:val="000000"/>
          <w:sz w:val="32"/>
          <w:szCs w:val="32"/>
        </w:rPr>
        <w:t>m， 路面宽度</w:t>
      </w:r>
      <w:r>
        <w:rPr>
          <w:rFonts w:hint="eastAsia" w:ascii="仿宋" w:hAnsi="仿宋" w:eastAsia="仿宋"/>
          <w:color w:val="000000"/>
          <w:sz w:val="32"/>
          <w:szCs w:val="32"/>
        </w:rPr>
        <w:t>7</w:t>
      </w:r>
      <w:r>
        <w:rPr>
          <w:rFonts w:ascii="仿宋" w:hAnsi="仿宋" w:eastAsia="仿宋"/>
          <w:color w:val="000000"/>
          <w:sz w:val="32"/>
          <w:szCs w:val="32"/>
        </w:rPr>
        <w:t xml:space="preserve"> m，两侧各设</w:t>
      </w:r>
      <w:r>
        <w:rPr>
          <w:rFonts w:hint="eastAsia" w:ascii="仿宋" w:hAnsi="仿宋" w:eastAsia="仿宋"/>
          <w:color w:val="000000"/>
          <w:sz w:val="32"/>
          <w:szCs w:val="32"/>
        </w:rPr>
        <w:t>1米</w:t>
      </w:r>
      <w:r>
        <w:rPr>
          <w:rFonts w:ascii="仿宋" w:hAnsi="仿宋" w:eastAsia="仿宋"/>
          <w:color w:val="000000"/>
          <w:sz w:val="32"/>
          <w:szCs w:val="32"/>
        </w:rPr>
        <w:t>土路肩。</w:t>
      </w:r>
      <w:r>
        <w:rPr>
          <w:rFonts w:hint="eastAsia" w:ascii="仿宋" w:hAnsi="仿宋" w:eastAsia="仿宋"/>
          <w:color w:val="000000"/>
          <w:sz w:val="32"/>
          <w:szCs w:val="32"/>
        </w:rPr>
        <w:t>对现状旧路结构全部挖除，重新铺筑3c</w:t>
      </w:r>
      <w:r>
        <w:rPr>
          <w:rFonts w:ascii="仿宋" w:hAnsi="仿宋" w:eastAsia="仿宋"/>
          <w:color w:val="000000"/>
          <w:sz w:val="32"/>
          <w:szCs w:val="32"/>
        </w:rPr>
        <w:t>m</w:t>
      </w:r>
      <w:r>
        <w:rPr>
          <w:rFonts w:hint="eastAsia" w:ascii="仿宋" w:hAnsi="仿宋" w:eastAsia="仿宋"/>
          <w:color w:val="000000"/>
          <w:sz w:val="32"/>
          <w:szCs w:val="32"/>
        </w:rPr>
        <w:t>SBS改性细粒式沥青混凝土（</w:t>
      </w:r>
      <w:r>
        <w:rPr>
          <w:rFonts w:ascii="仿宋" w:hAnsi="仿宋" w:eastAsia="仿宋"/>
          <w:color w:val="000000"/>
          <w:sz w:val="32"/>
          <w:szCs w:val="32"/>
        </w:rPr>
        <w:t>AC-10C</w:t>
      </w:r>
      <w:r>
        <w:rPr>
          <w:rFonts w:hint="eastAsia" w:ascii="仿宋" w:hAnsi="仿宋" w:eastAsia="仿宋"/>
          <w:color w:val="000000"/>
          <w:sz w:val="32"/>
          <w:szCs w:val="32"/>
        </w:rPr>
        <w:t>）</w:t>
      </w:r>
      <w:r>
        <w:rPr>
          <w:rFonts w:ascii="仿宋" w:hAnsi="仿宋" w:eastAsia="仿宋"/>
          <w:color w:val="000000"/>
          <w:sz w:val="32"/>
          <w:szCs w:val="32"/>
        </w:rPr>
        <w:t xml:space="preserve">+4cm </w:t>
      </w:r>
      <w:r>
        <w:rPr>
          <w:rFonts w:hint="eastAsia" w:ascii="仿宋" w:hAnsi="仿宋" w:eastAsia="仿宋"/>
          <w:color w:val="000000"/>
          <w:sz w:val="32"/>
          <w:szCs w:val="32"/>
        </w:rPr>
        <w:t>中粒式沥青混凝土（A</w:t>
      </w:r>
      <w:r>
        <w:rPr>
          <w:rFonts w:ascii="仿宋" w:hAnsi="仿宋" w:eastAsia="仿宋"/>
          <w:color w:val="000000"/>
          <w:sz w:val="32"/>
          <w:szCs w:val="32"/>
        </w:rPr>
        <w:t>C-16C</w:t>
      </w:r>
      <w:r>
        <w:rPr>
          <w:rFonts w:hint="eastAsia" w:ascii="仿宋" w:hAnsi="仿宋" w:eastAsia="仿宋"/>
          <w:color w:val="000000"/>
          <w:sz w:val="32"/>
          <w:szCs w:val="32"/>
        </w:rPr>
        <w:t>）</w:t>
      </w:r>
      <w:r>
        <w:rPr>
          <w:rFonts w:ascii="仿宋" w:hAnsi="仿宋" w:eastAsia="仿宋"/>
          <w:color w:val="000000"/>
          <w:sz w:val="32"/>
          <w:szCs w:val="32"/>
        </w:rPr>
        <w:t>+18cm 5%</w:t>
      </w:r>
      <w:r>
        <w:rPr>
          <w:rFonts w:hint="eastAsia" w:ascii="仿宋" w:hAnsi="仿宋" w:eastAsia="仿宋"/>
          <w:color w:val="000000"/>
          <w:sz w:val="32"/>
          <w:szCs w:val="32"/>
        </w:rPr>
        <w:t>水泥稳定碎石</w:t>
      </w:r>
      <w:r>
        <w:rPr>
          <w:rFonts w:ascii="仿宋" w:hAnsi="仿宋" w:eastAsia="仿宋"/>
          <w:color w:val="000000"/>
          <w:sz w:val="32"/>
          <w:szCs w:val="32"/>
        </w:rPr>
        <w:t xml:space="preserve">+18cm </w:t>
      </w:r>
      <w:r>
        <w:rPr>
          <w:rFonts w:hint="eastAsia" w:ascii="仿宋" w:hAnsi="仿宋" w:eastAsia="仿宋"/>
          <w:color w:val="000000"/>
          <w:sz w:val="32"/>
          <w:szCs w:val="32"/>
        </w:rPr>
        <w:t>灰剂量</w:t>
      </w:r>
      <w:r>
        <w:rPr>
          <w:rFonts w:ascii="仿宋" w:hAnsi="仿宋" w:eastAsia="仿宋"/>
          <w:color w:val="000000"/>
          <w:sz w:val="32"/>
          <w:szCs w:val="32"/>
        </w:rPr>
        <w:t>12%</w:t>
      </w:r>
      <w:r>
        <w:rPr>
          <w:rFonts w:hint="eastAsia" w:ascii="仿宋" w:hAnsi="仿宋" w:eastAsia="仿宋"/>
          <w:color w:val="000000"/>
          <w:sz w:val="32"/>
          <w:szCs w:val="32"/>
        </w:rPr>
        <w:t>石灰稳定土，路面总厚度为</w:t>
      </w:r>
      <w:r>
        <w:rPr>
          <w:rFonts w:ascii="仿宋" w:hAnsi="仿宋" w:eastAsia="仿宋"/>
          <w:color w:val="000000"/>
          <w:sz w:val="32"/>
          <w:szCs w:val="32"/>
        </w:rPr>
        <w:t>43cm。</w:t>
      </w:r>
      <w:r>
        <w:rPr>
          <w:rFonts w:hint="eastAsia" w:ascii="仿宋_GB2312" w:hAnsi="仿宋_GB2312" w:eastAsia="仿宋_GB2312" w:cs="仿宋_GB2312"/>
          <w:sz w:val="32"/>
          <w:szCs w:val="32"/>
        </w:rPr>
        <w:t>本</w:t>
      </w:r>
      <w:r>
        <w:rPr>
          <w:rFonts w:hint="eastAsia" w:ascii="仿宋_GB2312" w:eastAsia="仿宋_GB2312"/>
          <w:sz w:val="32"/>
          <w:szCs w:val="32"/>
        </w:rPr>
        <w:t>工程</w:t>
      </w:r>
      <w:r>
        <w:rPr>
          <w:rFonts w:hint="eastAsia" w:ascii="仿宋_GB2312" w:hAnsi="仿宋_GB2312" w:eastAsia="仿宋_GB2312" w:cs="仿宋_GB2312"/>
          <w:sz w:val="32"/>
          <w:szCs w:val="32"/>
        </w:rPr>
        <w:t>项目的主管部门为大厂县交通运输局，自2020年9月20日开始至2020年10月24日止。该工程是根据2020年惠民实事工程编制施工计划，经大厂县人民政府批准后实施，项目立项符合规范性的要求，绩效目标和绩效指标的设定符合国家、省、市农村公路养护管理方面的法律、法规及办法等，有利于促进农村经济的发展，各分项工程都有清晰、明确的绩效指标，完成的工程任务与年度计划数相符，在项目的具体实施过程中，严格执行《公路工程技术规范》，工程经验收达到合格。</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w:t>
      </w:r>
      <w:r>
        <w:rPr>
          <w:rFonts w:hint="eastAsia" w:ascii="仿宋" w:hAnsi="仿宋" w:eastAsia="仿宋"/>
          <w:color w:val="000000"/>
          <w:sz w:val="32"/>
          <w:szCs w:val="32"/>
        </w:rPr>
        <w:t>邵府村至福喜路改</w:t>
      </w:r>
      <w:r>
        <w:rPr>
          <w:rFonts w:hint="eastAsia" w:ascii="仿宋_GB2312" w:eastAsia="仿宋_GB2312"/>
          <w:sz w:val="32"/>
          <w:szCs w:val="32"/>
        </w:rPr>
        <w:t>建工程</w:t>
      </w:r>
      <w:r>
        <w:rPr>
          <w:rFonts w:hint="eastAsia" w:ascii="仿宋_GB2312" w:eastAsia="仿宋_GB2312"/>
          <w:sz w:val="32"/>
          <w:szCs w:val="32"/>
          <w:lang w:eastAsia="zh-CN"/>
        </w:rPr>
        <w:t>，该</w:t>
      </w:r>
      <w:r>
        <w:rPr>
          <w:rFonts w:hint="eastAsia" w:ascii="仿宋_GB2312" w:eastAsia="仿宋_GB2312"/>
          <w:sz w:val="32"/>
          <w:szCs w:val="32"/>
        </w:rPr>
        <w:t>路线起于祁夏路邵府派出所，与祁夏路平交，起点桩号为K0+000；沿旧路终止于福喜路，与福喜路平交，终点桩号K</w:t>
      </w:r>
      <w:r>
        <w:rPr>
          <w:rFonts w:ascii="仿宋_GB2312" w:eastAsia="仿宋_GB2312"/>
          <w:sz w:val="32"/>
          <w:szCs w:val="32"/>
        </w:rPr>
        <w:t>0</w:t>
      </w:r>
      <w:r>
        <w:rPr>
          <w:rFonts w:hint="eastAsia" w:ascii="仿宋_GB2312" w:eastAsia="仿宋_GB2312"/>
          <w:sz w:val="32"/>
          <w:szCs w:val="32"/>
        </w:rPr>
        <w:t>+484.384，走向为东西向。路线全长</w:t>
      </w:r>
      <w:r>
        <w:rPr>
          <w:rFonts w:ascii="仿宋_GB2312" w:eastAsia="仿宋_GB2312"/>
          <w:sz w:val="32"/>
          <w:szCs w:val="32"/>
        </w:rPr>
        <w:t>0.484k</w:t>
      </w:r>
      <w:r>
        <w:rPr>
          <w:rFonts w:hint="eastAsia" w:ascii="仿宋_GB2312" w:eastAsia="仿宋_GB2312"/>
          <w:sz w:val="32"/>
          <w:szCs w:val="32"/>
        </w:rPr>
        <w:t>m。。本项目采用整体式路基</w:t>
      </w:r>
      <w:r>
        <w:rPr>
          <w:rFonts w:ascii="仿宋_GB2312" w:eastAsia="仿宋_GB2312"/>
          <w:sz w:val="32"/>
          <w:szCs w:val="32"/>
        </w:rPr>
        <w:t>。路基宽度</w:t>
      </w:r>
      <w:r>
        <w:rPr>
          <w:rFonts w:hint="eastAsia" w:ascii="仿宋_GB2312" w:eastAsia="仿宋_GB2312"/>
          <w:sz w:val="32"/>
          <w:szCs w:val="32"/>
        </w:rPr>
        <w:t>9</w:t>
      </w:r>
      <w:r>
        <w:rPr>
          <w:rFonts w:ascii="仿宋_GB2312" w:eastAsia="仿宋_GB2312"/>
          <w:sz w:val="32"/>
          <w:szCs w:val="32"/>
        </w:rPr>
        <w:t>m， 路面宽度</w:t>
      </w:r>
      <w:r>
        <w:rPr>
          <w:rFonts w:hint="eastAsia" w:ascii="仿宋_GB2312" w:eastAsia="仿宋_GB2312"/>
          <w:sz w:val="32"/>
          <w:szCs w:val="32"/>
        </w:rPr>
        <w:t>7</w:t>
      </w:r>
      <w:r>
        <w:rPr>
          <w:rFonts w:ascii="仿宋_GB2312" w:eastAsia="仿宋_GB2312"/>
          <w:sz w:val="32"/>
          <w:szCs w:val="32"/>
        </w:rPr>
        <w:t xml:space="preserve"> m，两侧各设</w:t>
      </w:r>
      <w:r>
        <w:rPr>
          <w:rFonts w:hint="eastAsia" w:ascii="仿宋_GB2312" w:eastAsia="仿宋_GB2312"/>
          <w:sz w:val="32"/>
          <w:szCs w:val="32"/>
        </w:rPr>
        <w:t>1米</w:t>
      </w:r>
      <w:r>
        <w:rPr>
          <w:rFonts w:ascii="仿宋_GB2312" w:eastAsia="仿宋_GB2312"/>
          <w:sz w:val="32"/>
          <w:szCs w:val="32"/>
        </w:rPr>
        <w:t>土路肩。</w:t>
      </w:r>
      <w:r>
        <w:rPr>
          <w:rFonts w:hint="eastAsia" w:ascii="仿宋_GB2312" w:eastAsia="仿宋_GB2312"/>
          <w:sz w:val="32"/>
          <w:szCs w:val="32"/>
        </w:rPr>
        <w:t>对现状旧路结构全部挖除，重新铺筑3c</w:t>
      </w:r>
      <w:r>
        <w:rPr>
          <w:rFonts w:ascii="仿宋_GB2312" w:eastAsia="仿宋_GB2312"/>
          <w:sz w:val="32"/>
          <w:szCs w:val="32"/>
        </w:rPr>
        <w:t>m</w:t>
      </w:r>
      <w:r>
        <w:rPr>
          <w:rFonts w:hint="eastAsia" w:ascii="仿宋_GB2312" w:eastAsia="仿宋_GB2312"/>
          <w:sz w:val="32"/>
          <w:szCs w:val="32"/>
        </w:rPr>
        <w:t>SBS改性细粒式沥青混凝土（</w:t>
      </w:r>
      <w:r>
        <w:rPr>
          <w:rFonts w:ascii="仿宋_GB2312" w:eastAsia="仿宋_GB2312"/>
          <w:sz w:val="32"/>
          <w:szCs w:val="32"/>
        </w:rPr>
        <w:t>AC-10C</w:t>
      </w:r>
      <w:r>
        <w:rPr>
          <w:rFonts w:hint="eastAsia" w:ascii="仿宋_GB2312" w:eastAsia="仿宋_GB2312"/>
          <w:sz w:val="32"/>
          <w:szCs w:val="32"/>
        </w:rPr>
        <w:t>）</w:t>
      </w:r>
      <w:r>
        <w:rPr>
          <w:rFonts w:ascii="仿宋_GB2312" w:eastAsia="仿宋_GB2312"/>
          <w:sz w:val="32"/>
          <w:szCs w:val="32"/>
        </w:rPr>
        <w:t xml:space="preserve">+4cm </w:t>
      </w:r>
      <w:r>
        <w:rPr>
          <w:rFonts w:hint="eastAsia" w:ascii="仿宋_GB2312" w:eastAsia="仿宋_GB2312"/>
          <w:sz w:val="32"/>
          <w:szCs w:val="32"/>
        </w:rPr>
        <w:t>中粒式沥青混凝土（A</w:t>
      </w:r>
      <w:r>
        <w:rPr>
          <w:rFonts w:ascii="仿宋_GB2312" w:eastAsia="仿宋_GB2312"/>
          <w:sz w:val="32"/>
          <w:szCs w:val="32"/>
        </w:rPr>
        <w:t>C-16C</w:t>
      </w:r>
      <w:r>
        <w:rPr>
          <w:rFonts w:hint="eastAsia" w:ascii="仿宋_GB2312" w:eastAsia="仿宋_GB2312"/>
          <w:sz w:val="32"/>
          <w:szCs w:val="32"/>
        </w:rPr>
        <w:t>）</w:t>
      </w:r>
      <w:r>
        <w:rPr>
          <w:rFonts w:ascii="仿宋_GB2312" w:eastAsia="仿宋_GB2312"/>
          <w:sz w:val="32"/>
          <w:szCs w:val="32"/>
        </w:rPr>
        <w:t>+18cm 5%</w:t>
      </w:r>
      <w:r>
        <w:rPr>
          <w:rFonts w:hint="eastAsia" w:ascii="仿宋_GB2312" w:eastAsia="仿宋_GB2312"/>
          <w:sz w:val="32"/>
          <w:szCs w:val="32"/>
        </w:rPr>
        <w:t>水泥稳定碎石</w:t>
      </w:r>
      <w:r>
        <w:rPr>
          <w:rFonts w:ascii="仿宋_GB2312" w:eastAsia="仿宋_GB2312"/>
          <w:sz w:val="32"/>
          <w:szCs w:val="32"/>
        </w:rPr>
        <w:t xml:space="preserve">+18cm </w:t>
      </w:r>
      <w:r>
        <w:rPr>
          <w:rFonts w:hint="eastAsia" w:ascii="仿宋_GB2312" w:eastAsia="仿宋_GB2312"/>
          <w:sz w:val="32"/>
          <w:szCs w:val="32"/>
        </w:rPr>
        <w:t>灰剂量</w:t>
      </w:r>
      <w:r>
        <w:rPr>
          <w:rFonts w:ascii="仿宋_GB2312" w:eastAsia="仿宋_GB2312"/>
          <w:sz w:val="32"/>
          <w:szCs w:val="32"/>
        </w:rPr>
        <w:t>12%</w:t>
      </w:r>
      <w:r>
        <w:rPr>
          <w:rFonts w:hint="eastAsia" w:ascii="仿宋_GB2312" w:eastAsia="仿宋_GB2312"/>
          <w:sz w:val="32"/>
          <w:szCs w:val="32"/>
        </w:rPr>
        <w:t>石灰稳定土，路面总厚度为</w:t>
      </w:r>
      <w:r>
        <w:rPr>
          <w:rFonts w:ascii="仿宋_GB2312" w:eastAsia="仿宋_GB2312"/>
          <w:sz w:val="32"/>
          <w:szCs w:val="32"/>
        </w:rPr>
        <w:t>43cm</w:t>
      </w:r>
      <w:r>
        <w:rPr>
          <w:rFonts w:hint="eastAsia" w:ascii="仿宋_GB2312" w:eastAsia="仿宋_GB2312"/>
          <w:sz w:val="32"/>
          <w:szCs w:val="32"/>
        </w:rPr>
        <w:t>。本工程项目的主管部门为大厂县交通运输局，自2020年10</w:t>
      </w:r>
      <w:r>
        <w:rPr>
          <w:rFonts w:hint="eastAsia" w:ascii="仿宋_GB2312" w:hAnsi="仿宋_GB2312" w:eastAsia="仿宋_GB2312" w:cs="仿宋_GB2312"/>
          <w:sz w:val="32"/>
          <w:szCs w:val="32"/>
        </w:rPr>
        <w:t>月15日开始至2020年11月9日止。该工程是根据2020年惠民实事工程编制施工计划，经大厂县人民政府批准后实施，项目立项符合规范性的要求，绩效目标和绩效指标的设定符合国家、省、市农村公路养护管理方面的法律、法规及办法等，有利于促进农村经济的发展，各分项工程都有清晰、明确的绩效指标，完成的工程任务与年度计划数相符，在项目的具体实施过程中，严格执行《公路工程技术规范》，工程经验收达到合格</w:t>
      </w:r>
      <w:r>
        <w:rPr>
          <w:rFonts w:hint="eastAsia" w:ascii="仿宋" w:hAnsi="仿宋" w:eastAsia="仿宋"/>
          <w:color w:val="000000"/>
          <w:sz w:val="32"/>
          <w:szCs w:val="32"/>
        </w:rPr>
        <w:t>。</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rPr>
      </w:pPr>
      <w:r>
        <w:rPr>
          <w:rFonts w:hint="eastAsia" w:ascii="仿宋_GB2312" w:hAnsi="仿宋_GB2312" w:eastAsia="仿宋_GB2312"/>
          <w:b w:val="0"/>
          <w:bCs w:val="0"/>
          <w:sz w:val="32"/>
          <w:lang w:val="en-US" w:eastAsia="zh-CN"/>
        </w:rPr>
        <w:t>9、农村公路养护工程配套资金，</w:t>
      </w:r>
      <w:r>
        <w:rPr>
          <w:rFonts w:hint="eastAsia" w:ascii="仿宋" w:hAnsi="仿宋" w:eastAsia="仿宋" w:cs="仿宋_GB2312"/>
          <w:sz w:val="32"/>
          <w:szCs w:val="32"/>
        </w:rPr>
        <w:t>2021年农村公路养护工程分县道养护工程、乡道养护工程和村道养护工程三部分，主要内容包括：县乡及重点道路的小修挖补，绿化管护，边沟清理，标准化整修露肩边坡，施划道路标线等多项养护工程，通过以上养护工程的实施，恢复农村公路设计功能，提高农村公路通行水平。资金来源为省补农村公路养护工程资金、农村公路建设养护专项资金、县配套农村公路养护工程资金共同组成。2021年养护工程项目的主管部门为大厂县交通运输局，由大厂县地方道路管理站具体实施，本项工程自2021年1月1日开始至2021年12月31日止。2021年养护工程是按照市农路办的要求，编制计划后上报，经大厂县人民政府批准后实施，项目立项符合规范性的要求。</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10、四类垃圾分类桶购置资金，主要用于购置四类垃圾分类桶，保障创建全国文明县城工作顺利开展。。2021年，我站严格按照年初所设立绩效目标计划的数量、及时率、质量合格率、成本指标均达到了100%，并取得了较好的社会效益和经济效益，保障创建全国文明县城工作顺利开展。</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11、密涿支线高速大厂连接线北段中修工程项目，2021年度该项目起点三河市齐心庄镇与大厂县交界处向南经永太辛庄、小棋盘村至102国道。主路面宽24米，全长2.587公里。主要工程内容为：将两侧路缘石全部更换为大理石路缘石;维修两侧损坏的人行道、挡墙、雨水井、污水井、检查井;对11处污染主路的平交道路进行顺接浇筑水泥混凝土路面；对网裂、车辙等病害路面进行局部挖补后，整体进行4cm细粒式玄武岩改性沥青混凝土罩面；整体重新施划标线。2021年度县财政安排资金300万元用于支付人工费、材料费、机械费等工程费用，项目建成后，改善沿线整体环境，提高了沿线群众出行水平。</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12、国省干线清扫保洁保畅（含大气污染防治）经费，主要用于提高国省干线公路日常保洁标准，加强大气污染防治，优化道路通行环境。2021年，清扫设备每天不低于2次作业，洒水设备每天不低于4次作业，人工每天不低于8小时作业。</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13、大香线立交桥排水泵站运营经费，通过项目的开展完成日常的排水工作与泵站管线维护设备维修，保证大香线立交排水泵站正常运转，确保大香线与京秦铁路的安全畅通。完成日常的排水工作与泵站管线维护设备维修，保证大香线立交排冰泵站正常运转，确保大香线与京秦铁路的安全畅通。</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14、谭台村至潮白河左堤路改造项目经费，通过项目的开展完成谭台村至潮白左堤路改造项目工作务，提升谭台村至潮白河左堤路路况水平，恢复设计功能。完成谭台村至潮白河左堤路改造项目工作务，提升谭台村至潮白河左堤路路况水平，恢复设计功能。</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15、国道230通武线（大香线）污水管网修复所需资金，2021年国道230通武线（大香线）污水管网修复所需资金项目主要用于国道通武线污水管道2处长度49米坍塌堵塞维修工作，该项目数量、及时率、质量合格率、成本指标均达到了100%，实现其设施的完好状态恢复使用功能保障畅通，延长使用年限，服务对象满意度达到了90%以上。</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16、</w:t>
      </w:r>
      <w:r>
        <w:rPr>
          <w:rFonts w:hint="default" w:ascii="仿宋_GB2312" w:hAnsi="仿宋_GB2312" w:eastAsia="仿宋_GB2312"/>
          <w:b w:val="0"/>
          <w:bCs w:val="0"/>
          <w:sz w:val="32"/>
          <w:lang w:val="en-US" w:eastAsia="zh-CN"/>
        </w:rPr>
        <w:t>安全生产费用</w:t>
      </w:r>
      <w:r>
        <w:rPr>
          <w:rFonts w:hint="eastAsia" w:ascii="仿宋_GB2312" w:hAnsi="仿宋_GB2312" w:eastAsia="仿宋_GB2312"/>
          <w:b w:val="0"/>
          <w:bCs w:val="0"/>
          <w:sz w:val="32"/>
          <w:lang w:val="en-US" w:eastAsia="zh-CN"/>
        </w:rPr>
        <w:t>，在规定时间内，完成了交通运输安全生产宣传培训、安全生产应急演练、更新消防器材及督导执法检查等全部指标，且培训人员合格率100%，安全生产人员安全素质有所提升，消防器材质量达标率100%，应急演练和督导检查达到预期效果，有效消除了事故隐患，实现了全面安全无事故的目标，群众对交通运输领域安全生产工作满意度达到90%以上，取得了较好的社会效益。</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17、铁路沿线环境安全治理费用，完成了京哈铁路(大厂段)5.7公里两侧环境安全隐患宣传、培训、巡查、整治工作，全部隐患在规定时间内整改完毕，合格率100%，全部通过铁路部门验收，实现了全年安全无事故，得到了市铁环办的肯定，铁路沿线群众满意度达到90%以上，取得了较好的社会效益。</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18、全国自然灾害综合风险普查，2021年完成了普查人员业务培训及干线公路、农村公路桥梁普查、数据自查、上传及修改任务，普查内容完整度100%，数据验收合格率100%，费用支出没有超出成本指标，提升了县域内公路桥梁防灾减灾救灾能力，通过调查走访和发放调查问卷，满意度达到90%以上。</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19、密涿高速公路大厂东互通连接线（大厂段）两侧新建并行道路，该项目已于2011年完2.4公里主路建设，本次评价为2021年应支付工程欠款290万元，改善了我县交通通行环境及方便沿线群众出行。</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20、城乡公交运营补贴，加强运营管理，明确责任，强化措施，狠抓落实。开设运营线路5条，车辆配置91部（CNG10辆、LNG30辆、纯电动46辆、商务版纯电动车辆5台），我公司按照运营计划，2021年度完成运营里程达340.4万公里；发车班次达14.5 万次；运送乘客127.5万人次（其中县城环城AB线免费客流66.3万人次）；正班正点率达99.8%，投诉率0.03万人次，较去年同期下降0.002万人次，大厂县政府用车63班次。LNG燃气270.34吨，CNG燃气5.1万立方，电量68.2万度。县城环城AB线运营情况：按照县交通局工作安排，县城环城AB线在原线路基础上进行优化调整，继续执行免费乘车政策，并且需要增加北新街沿途站点。优化调整后县城环城AB线覆盖县城三条主要街道，使县城区域所有群众，能够免费、方便、快捷乘坐县城环城AB线公交车。因便民服务大厅的迁移，为方便群众办理业务，及方便工作人员上下班，富民公司将2路公交线路进行调整优化，取消潮白河大桥、潮白馨居、谭台村东路口三站，将创业大厦站设为终点站。并得到上班工作人员及群众的认可。</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21、公交运营绩效补贴，加强运营管理，明确责任，强化措施，狠抓落实。开设运营线路5条，车辆配置91部（CNG10辆、LNG30辆、纯电动46辆、商务版纯电动车辆5台），我公司按照运营计划，2021年度完成运营里程达340.4万公里；发车班次达14.5 万次；运送乘客127.5万人次（其中县城环城AB线免费客流66.3万人次）；正班正点率达99.8%，投诉率0.03万人次，较去年同期下降0.002万人次，大厂县政府用车63班次。LNG燃气270.34吨，CNG燃气5.1万立方，电量68.2万度。县城环城AB线运营情况：按照县交通局工作安排，县城环城AB线在原线路基础上进行优化调整，继续执行免费乘车政策，并且需要增加北新街沿途站点。优化调整后县城环城AB线覆盖县城三条主要街道，使县城区域所有群众，能够免费、方便、快捷乘坐县城环城AB线公交车。因便民服务大厅的迁移，为方便群众办理业务，及方便工作人员上下班，富民公司将2路公交线路进行调整优化，取消潮白河大桥、潮白馨居、谭台村东路口三站，将创业大厦站设为终点站。并得到上班工作人员及群众的认可。</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22、《大厂县公共交通专项规划》编制服务费，为方便全县群众出行，配合全国文明县城创建工作，按照县委、县政府安排，2019年4月，县交通运输局启动县域公交专项规划设计项目。经过前期公开招投标，上海同济规划设计研究院中标该项目。几个月以来，上海同济规划设计研究院项目团队10余人经过前期现场踏勘、沟通座谈、修改完善，六易其稿，并经县规划委员会论证，从而形成了县域公交专项规划成果。</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23、购买执法专用车辆所需资金，通过淘汰旧的执法车辆，购置新的执法用车，大大提高工作效率，保证了执法工作的有序进行。</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24、北京公交快速直达专线运营费用，为加强我县于北京的沟通联系，方便群众出行，县交通运输局积极谋划丰富完善大厂至北京方向的客运班线，经与北京八方达通州分公司反复沟通酝酿协商，初步达成合作意向，拟由北京八方达通州分公司开通运营大厂至通州地铁潞城站、大厂至北京大郊亭桥东两条快速直达专线，已打通我县向西和向南的进京通道。2020年2月，大厂至北京地铁潞城站（快专47）、大厂至北京大郊亭桥东（快专133）两条公交快速专线三年运营期限已满。为深化北京副中心与北三县协同发展，方便两地群众出行，建议继续保留运营。</w:t>
      </w:r>
    </w:p>
    <w:p>
      <w:pPr>
        <w:spacing w:line="560" w:lineRule="exact"/>
        <w:ind w:firstLine="640" w:firstLineChars="200"/>
        <w:rPr>
          <w:rFonts w:hint="eastAsia" w:ascii="仿宋" w:hAnsi="仿宋" w:eastAsia="仿宋" w:cs="仿宋_GB2312"/>
          <w:sz w:val="32"/>
          <w:szCs w:val="32"/>
          <w:lang w:eastAsia="zh-CN"/>
        </w:rPr>
      </w:pPr>
      <w:r>
        <w:rPr>
          <w:rFonts w:hint="eastAsia" w:ascii="仿宋_GB2312" w:hAnsi="仿宋_GB2312" w:eastAsia="仿宋_GB2312"/>
          <w:b w:val="0"/>
          <w:bCs w:val="0"/>
          <w:sz w:val="32"/>
          <w:lang w:val="en-US" w:eastAsia="zh-CN"/>
        </w:rPr>
        <w:t>25、长途汽车站改造工程，项目总体完成情况较好，设置了母婴室、消防通道、整体环境进行了装修提升，并施划了停车位，配备相应的便民服务设施，进一步提升了县汽车站服务环境，群众满意度有了较大提高。</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26、关于下达2021年节能减排补助资金预算（2019年度节能与新能源公交车运营补助）的通知，项目较好地实施了2019年度节能与新能源公交车运营补助发放工作，执行过程规范，总体生态环境保护任务完成预计目标。</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27、中央-农村客运出租车等行业成品油价改革财政补贴，项目总体完成情况较好，减轻了出租车公司及个体经营者运营成本，极大调动了出租车机的工作积极性。同时，运管站进一步加强监督管理，营造良好的服务环境。2021年，共完成我县363辆出租车燃油补贴发放工作，其中出租公司车辆150辆、个体出租车213辆；完成152辆公交车一卡通刷卡机安装并正常使用。</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28、创建文明城市包联小区环境治理所需资金，项目总体完成情况较好，对小区内楼梯、防盗门、防护网进行了粉刷；地面垃圾进行了清理清运；住宅楼设施进行了维修、线路改造；楼道玻璃进行了清洗；灭火器进行了检测；施画停车位；站亭保养、更换玻璃；站亭、站牌公益广告更新；县汽车站施画无障碍停车位。</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29、残疾人就业保障金，该项目大力推进了大厂县残疾人事业发展，更好的为残疾人提供了康复服务，提高了残疾人生存质量改善了残疾人基本生活状态，按照上级要求已经全部完成。</w:t>
      </w:r>
    </w:p>
    <w:p>
      <w:pPr>
        <w:spacing w:line="560" w:lineRule="exact"/>
        <w:ind w:firstLine="640" w:firstLineChars="200"/>
        <w:rPr>
          <w:rFonts w:hint="eastAsia" w:ascii="仿宋" w:hAnsi="仿宋" w:eastAsia="仿宋" w:cs="仿宋_GB2312"/>
          <w:sz w:val="32"/>
          <w:szCs w:val="32"/>
          <w:lang w:eastAsia="zh-CN"/>
        </w:rPr>
      </w:pPr>
      <w:r>
        <w:rPr>
          <w:rFonts w:hint="eastAsia" w:ascii="仿宋_GB2312" w:hAnsi="仿宋_GB2312" w:eastAsia="仿宋_GB2312"/>
          <w:b w:val="0"/>
          <w:bCs w:val="0"/>
          <w:sz w:val="32"/>
          <w:lang w:val="en-US" w:eastAsia="zh-CN"/>
        </w:rPr>
        <w:t>30、关于提前下达2021年中央成品油税费改革转移支付预算的通知（冀财建【2020】276号）—国省干线公路建设养护发展资金（科技治超），（1）称重系统采购费用20万元：不停车检测精检系统升级改造。（2）电子警察抓拍系统采购费用22万元：按照有关法律法规和技术标准设置交通引导设施,并在公安交管部门指导配合下设置电子警察抓拍系统。</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lang w:eastAsia="zh-CN"/>
        </w:rPr>
      </w:pPr>
      <w:r>
        <w:rPr>
          <w:rFonts w:hint="eastAsia" w:ascii="仿宋_GB2312" w:hAnsi="仿宋_GB2312" w:eastAsia="仿宋_GB2312"/>
          <w:b w:val="0"/>
          <w:bCs w:val="0"/>
          <w:sz w:val="32"/>
          <w:lang w:val="en-US" w:eastAsia="zh-CN"/>
        </w:rPr>
        <w:t>31、关于提前下达2021年中央成品油税费改革转移支付预算的通知（冀财建【2020】276号）—国省干线公路建设养护发展资金（治超专项资金），治超专项资金40万元用于补助联合治超站依法开展公路货运车辆违法超限运输治理工作的经费。全额用于公路超限检测站执法设施装备的运行、更新、维修、租赁，站区内用电、取水、供暖、通讯等除人员经费以外的业务支出。</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lang w:eastAsia="zh-CN"/>
        </w:rPr>
      </w:pPr>
      <w:r>
        <w:rPr>
          <w:rFonts w:hint="eastAsia" w:ascii="仿宋_GB2312" w:hAnsi="仿宋_GB2312" w:eastAsia="仿宋_GB2312"/>
          <w:b w:val="0"/>
          <w:bCs w:val="0"/>
          <w:sz w:val="32"/>
          <w:lang w:val="en-US" w:eastAsia="zh-CN"/>
        </w:rPr>
        <w:t>32、大厂县友谊大桥检查站车辆称重系统采购项目，大厂县友谊大桥检查站车辆称重系统采购项目50万元，该项目包含有地磅汽车衡型号为SCS-150T。同时配备车轮识别系统、车牌识别系统，监控系统、显示系统等配套设施。</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 w:hAnsi="仿宋" w:eastAsia="仿宋" w:cs="仿宋_GB2312"/>
          <w:sz w:val="32"/>
          <w:szCs w:val="32"/>
          <w:lang w:eastAsia="zh-CN"/>
        </w:rPr>
      </w:pPr>
      <w:r>
        <w:rPr>
          <w:rFonts w:hint="eastAsia" w:ascii="仿宋_GB2312" w:hAnsi="仿宋_GB2312" w:eastAsia="仿宋_GB2312"/>
          <w:b w:val="0"/>
          <w:bCs w:val="0"/>
          <w:sz w:val="32"/>
          <w:lang w:val="en-US" w:eastAsia="zh-CN"/>
        </w:rPr>
        <w:t xml:space="preserve">33、治超站卸载场配套工程资金，卸载场配套项目资金40万元。该项目建设日期为2015年10月5日-2015年11月20日，主要为治超站与卸载场之间连接项目，其中包括（连接道路、围墙、电动门及卸载场院内场地平整、排水和回填），项目总投资125.1112万元。根据大厂回族自治县财政局《关于交通运输局治超站卸载场及配套资金的情况建议》，按照由政府审批的《关于解决遗留竣工结算工程的请示》程序先期拨付40万元，资金来源由年初安排的农村公路改造工程款指标中调整。 </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34、治超站卸载场工程资金，</w:t>
      </w:r>
      <w:bookmarkStart w:id="0" w:name="_Hlk100308387"/>
      <w:r>
        <w:rPr>
          <w:rFonts w:hint="eastAsia" w:ascii="仿宋_GB2312" w:hAnsi="仿宋_GB2312" w:eastAsia="仿宋_GB2312"/>
          <w:b w:val="0"/>
          <w:bCs w:val="0"/>
          <w:sz w:val="32"/>
          <w:lang w:val="en-US" w:eastAsia="zh-CN"/>
        </w:rPr>
        <w:t>卸载场项目</w:t>
      </w:r>
      <w:bookmarkEnd w:id="0"/>
      <w:r>
        <w:rPr>
          <w:rFonts w:hint="eastAsia" w:ascii="仿宋_GB2312" w:hAnsi="仿宋_GB2312" w:eastAsia="仿宋_GB2312"/>
          <w:b w:val="0"/>
          <w:bCs w:val="0"/>
          <w:sz w:val="32"/>
          <w:lang w:val="en-US" w:eastAsia="zh-CN"/>
        </w:rPr>
        <w:t>资金60万元。该项目于2014年11月10日开始施工至2015年1月10日具备验收条件并交付使用，办公区建筑30.56m2、围墙、道路硬化、超限检测设备等设施，项目总投资149.8608万元。根据大厂回族自治县财政局《关于交通运输局治超站卸载场及配套资金的情况建议》，按照由政府审批的《关于解决遗留竣工结算工程的请示》程序先期拨付60万元，资金来源由年初安排的农村公路改造工程款指标中调整。</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35、密涿支线高速公路大厂连接线（北段）绿化项目工程款，</w:t>
      </w:r>
      <w:r>
        <w:rPr>
          <w:rFonts w:hint="eastAsia" w:ascii="仿宋_GB2312" w:hAnsi="仿宋_GB2312" w:eastAsia="仿宋_GB2312"/>
          <w:b w:val="0"/>
          <w:bCs w:val="0"/>
          <w:sz w:val="32"/>
          <w:lang w:eastAsia="zh-CN"/>
        </w:rPr>
        <w:t>项目已于</w:t>
      </w:r>
      <w:r>
        <w:rPr>
          <w:rFonts w:hint="eastAsia" w:ascii="仿宋_GB2312" w:hAnsi="仿宋_GB2312" w:eastAsia="仿宋_GB2312"/>
          <w:b w:val="0"/>
          <w:bCs w:val="0"/>
          <w:sz w:val="32"/>
          <w:lang w:val="en-US" w:eastAsia="zh-CN"/>
        </w:rPr>
        <w:t>2018年全部完工，改善了我县交通通行环境及方便了沿线群众出行。</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36、大厂县大香线霍各庄段等处变压器采购项目，</w:t>
      </w:r>
      <w:r>
        <w:rPr>
          <w:rFonts w:hint="eastAsia" w:ascii="仿宋_GB2312" w:hAnsi="仿宋_GB2312" w:eastAsia="仿宋_GB2312"/>
          <w:b w:val="0"/>
          <w:bCs w:val="0"/>
          <w:color w:val="auto"/>
          <w:sz w:val="32"/>
          <w:lang w:eastAsia="zh-CN"/>
        </w:rPr>
        <w:t>工程已于</w:t>
      </w:r>
      <w:r>
        <w:rPr>
          <w:rFonts w:hint="eastAsia" w:ascii="仿宋_GB2312" w:hAnsi="仿宋_GB2312" w:eastAsia="仿宋_GB2312"/>
          <w:b w:val="0"/>
          <w:bCs w:val="0"/>
          <w:color w:val="auto"/>
          <w:sz w:val="32"/>
          <w:lang w:val="en-US" w:eastAsia="zh-CN"/>
        </w:rPr>
        <w:t>2018年全部完工，</w:t>
      </w:r>
      <w:r>
        <w:rPr>
          <w:rFonts w:hint="eastAsia" w:ascii="仿宋_GB2312" w:hAnsi="仿宋_GB2312" w:eastAsia="仿宋_GB2312"/>
          <w:b w:val="0"/>
          <w:bCs w:val="0"/>
          <w:sz w:val="32"/>
          <w:lang w:val="en-US" w:eastAsia="zh-CN"/>
        </w:rPr>
        <w:t>改善了我县交通通行环境及方便了沿线群众出行。</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37、侯谭线西段大修工程，</w:t>
      </w:r>
      <w:r>
        <w:rPr>
          <w:rFonts w:hint="eastAsia" w:ascii="仿宋_GB2312" w:hAnsi="仿宋_GB2312" w:eastAsia="仿宋_GB2312"/>
          <w:b w:val="0"/>
          <w:bCs w:val="0"/>
          <w:color w:val="auto"/>
          <w:sz w:val="32"/>
          <w:lang w:eastAsia="zh-CN"/>
        </w:rPr>
        <w:t>工程已于</w:t>
      </w:r>
      <w:r>
        <w:rPr>
          <w:rFonts w:hint="eastAsia" w:ascii="仿宋_GB2312" w:hAnsi="仿宋_GB2312" w:eastAsia="仿宋_GB2312"/>
          <w:b w:val="0"/>
          <w:bCs w:val="0"/>
          <w:color w:val="auto"/>
          <w:sz w:val="32"/>
          <w:lang w:val="en-US" w:eastAsia="zh-CN"/>
        </w:rPr>
        <w:t>2018年全部完工，</w:t>
      </w:r>
      <w:r>
        <w:rPr>
          <w:rFonts w:hint="eastAsia" w:ascii="仿宋_GB2312" w:hAnsi="仿宋_GB2312" w:eastAsia="仿宋_GB2312"/>
          <w:b w:val="0"/>
          <w:bCs w:val="0"/>
          <w:sz w:val="32"/>
          <w:lang w:val="en-US" w:eastAsia="zh-CN"/>
        </w:rPr>
        <w:t>改善了我县交通通行环境及方便了沿线群众出行。</w:t>
      </w:r>
      <w:r>
        <w:rPr>
          <w:rFonts w:hint="eastAsia" w:ascii="仿宋" w:hAnsi="仿宋" w:eastAsia="仿宋" w:cs="仿宋_GB2312"/>
          <w:sz w:val="32"/>
          <w:szCs w:val="32"/>
          <w:lang w:eastAsia="zh-CN"/>
        </w:rPr>
        <w:t>该项目已按年初预期目标全部完成。</w:t>
      </w:r>
    </w:p>
    <w:p>
      <w:pPr>
        <w:spacing w:line="560" w:lineRule="exact"/>
        <w:ind w:firstLine="640" w:firstLineChars="200"/>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38、祁陈路东段绿化项目工程款，</w:t>
      </w:r>
      <w:r>
        <w:rPr>
          <w:rFonts w:hint="eastAsia" w:ascii="仿宋_GB2312" w:hAnsi="仿宋_GB2312" w:eastAsia="仿宋_GB2312"/>
          <w:b w:val="0"/>
          <w:bCs w:val="0"/>
          <w:sz w:val="32"/>
          <w:lang w:eastAsia="zh-CN"/>
        </w:rPr>
        <w:t>项目已于</w:t>
      </w:r>
      <w:r>
        <w:rPr>
          <w:rFonts w:hint="eastAsia" w:ascii="仿宋_GB2312" w:hAnsi="仿宋_GB2312" w:eastAsia="仿宋_GB2312"/>
          <w:b w:val="0"/>
          <w:bCs w:val="0"/>
          <w:sz w:val="32"/>
          <w:lang w:val="en-US" w:eastAsia="zh-CN"/>
        </w:rPr>
        <w:t>2018年全部完工，改善了我县交通通行环境及方便了沿线群众出行。</w:t>
      </w:r>
      <w:r>
        <w:rPr>
          <w:rFonts w:hint="eastAsia" w:ascii="仿宋" w:hAnsi="仿宋" w:eastAsia="仿宋" w:cs="仿宋_GB2312"/>
          <w:sz w:val="32"/>
          <w:szCs w:val="32"/>
          <w:lang w:eastAsia="zh-CN"/>
        </w:rPr>
        <w:t>该项目已按年初预期目标全部完成。</w:t>
      </w:r>
    </w:p>
    <w:p>
      <w:pPr>
        <w:pStyle w:val="2"/>
        <w:spacing w:line="221" w:lineRule="auto"/>
        <w:ind w:right="204" w:firstLine="640" w:firstLineChars="200"/>
        <w:jc w:val="left"/>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39、农村公路改造工程款，</w:t>
      </w:r>
      <w:r>
        <w:rPr>
          <w:rFonts w:hint="eastAsia" w:ascii="仿宋_GB2312" w:hAnsi="仿宋_GB2312" w:eastAsia="仿宋_GB2312"/>
          <w:b w:val="0"/>
          <w:bCs w:val="0"/>
          <w:color w:val="auto"/>
          <w:sz w:val="32"/>
          <w:lang w:eastAsia="zh-CN"/>
        </w:rPr>
        <w:t>工程已于</w:t>
      </w:r>
      <w:r>
        <w:rPr>
          <w:rFonts w:hint="eastAsia" w:ascii="仿宋_GB2312" w:hAnsi="仿宋_GB2312" w:eastAsia="仿宋_GB2312"/>
          <w:b w:val="0"/>
          <w:bCs w:val="0"/>
          <w:color w:val="auto"/>
          <w:sz w:val="32"/>
          <w:lang w:val="en-US" w:eastAsia="zh-CN"/>
        </w:rPr>
        <w:t>2021年全部完工，改善了我县交通通行环境及方便了沿线群众出行。预算调整为992万元，支出528.91296万元，支出进度为53.32%。</w:t>
      </w:r>
    </w:p>
    <w:p>
      <w:pPr>
        <w:pStyle w:val="2"/>
        <w:spacing w:line="221" w:lineRule="auto"/>
        <w:ind w:right="204"/>
        <w:jc w:val="left"/>
        <w:rPr>
          <w:rFonts w:hint="eastAsia" w:ascii="仿宋_GB2312" w:hAnsi="仿宋_GB2312" w:eastAsia="仿宋_GB2312"/>
          <w:b w:val="0"/>
          <w:bCs w:val="0"/>
          <w:color w:val="auto"/>
          <w:sz w:val="32"/>
          <w:lang w:val="en-US" w:eastAsia="zh-CN"/>
        </w:rPr>
      </w:pPr>
      <w:r>
        <w:rPr>
          <w:rFonts w:hint="eastAsia" w:ascii="仿宋_GB2312" w:hAnsi="仿宋_GB2312" w:eastAsia="仿宋_GB2312"/>
          <w:b w:val="0"/>
          <w:bCs w:val="0"/>
          <w:color w:val="auto"/>
          <w:sz w:val="32"/>
          <w:lang w:val="en-US" w:eastAsia="zh-CN"/>
        </w:rPr>
        <w:t>造成未完成支付进度原因为部分施工单位未能及时报送结算评审资料，导致工程无法按时进行结算评审。</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密涿支线高速公路大厂连接线（北段）路灯亮化项目工程款，工程已于2018年全部完工，改善了我县交通通行环境及方便了沿线群众出行。该项目已按年初预期目标全部完成。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工程前期服务费用，全部用于工程服务费用。为2021年应支付工程欠款100万元，改善了我县交通通行环境及方便了沿线群众出行。该项目已按年初预期目标全部完成。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大厂县域主要道路路口改造项目，工程已于2021年全部完工，改善了我县交通通行环境及方便了沿线群众出行。该项目已按年初预期目标全部完成。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祁陈路东段养护改造工程，工程已于2018年全部完工，改善了我县交通通行环境及方便了沿线群众出行。该项目已按年初预期目标全部完成。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祁陈路东段路灯安装项目工程款，项目已于2018年全部完工，改善了我县交通通行环境及方便了沿线群众出行。该项目已按年初预期目标全部完成。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祁陈路东段路灯变压器安装项目工程款，项目已于2018年全部完工，改善了我县交通通行环境及方便了沿线群众出行。该项目已按年初预期目标全部完成。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祁陈路东段路灯照明电费项目，结合祁陈路东段路灯照明电费项目实际情况支付电费，改善了我县交通通行环境及方便了沿线群众出行。该项目已按年初预期目标全部完成。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厂通路（大厂县至通州区段）桥梁引道工程项目服务费，结合厂通路（大厂县至通州区段）桥梁引道工程项目服务费实际情况支付服务费，改善了我县交通通行环境及方便了沿线群众出行。该项目已按年初预期目标全部完成。</w:t>
      </w: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厂通路（大厂县至通州区段）桥梁引道工程服务费结合厂通路（大厂县至通州区段）桥梁引道工程项目服务费实际情况支付服务费，改善了我县交通通行环境及方便了沿线群众出行。该项目已按年初预期目标全部完成。</w:t>
      </w:r>
    </w:p>
    <w:p>
      <w:pPr>
        <w:pStyle w:val="2"/>
        <w:widowControl w:val="0"/>
        <w:numPr>
          <w:numId w:val="0"/>
        </w:numPr>
        <w:spacing w:line="221" w:lineRule="auto"/>
        <w:ind w:right="204" w:rightChars="0"/>
        <w:jc w:val="left"/>
        <w:rPr>
          <w:rFonts w:hint="eastAsia" w:ascii="仿宋_GB2312" w:hAnsi="仿宋_GB2312" w:eastAsia="仿宋_GB2312"/>
          <w:b w:val="0"/>
          <w:bCs w:val="0"/>
          <w:sz w:val="32"/>
          <w:lang w:val="en-US" w:eastAsia="zh-CN"/>
        </w:rPr>
      </w:pPr>
    </w:p>
    <w:p>
      <w:pPr>
        <w:pStyle w:val="2"/>
        <w:numPr>
          <w:ilvl w:val="0"/>
          <w:numId w:val="2"/>
        </w:numPr>
        <w:spacing w:line="221" w:lineRule="auto"/>
        <w:ind w:left="0" w:leftChars="0" w:right="204" w:rightChars="0"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G102和G230道口改造绿化树木迁移工程29.83万元。主要根据路口改造工程所需，合理安排绿化树木迁移、养护，达到绿化设计效果，提升大厂段公路绿美效果。2021年，乔灌绿篱移植率达100%。乔灌绿篱移植存活率100%。养护时间12。移植养护总成本29.83万元。通过以上工作的实施，改善道路通行环境，反映项目的实施对公路段通行环境改善情况，提升大厂城市形象。资金来源为大厂回族自治县财政拨款。2021年日常养护项目的主管部门为大厂县交通运输局，由大厂县汽车综合性能检测站具体实施，本项工程自2021年1月1日开始至2021年12月31日止，解决了国省干线公路范围内的道路绿化质量水平，提高了道路通行品质。</w:t>
      </w:r>
      <w:r>
        <w:rPr>
          <w:rFonts w:hint="eastAsia" w:ascii="仿宋_GB2312" w:hAnsi="仿宋_GB2312" w:eastAsia="仿宋_GB2312"/>
          <w:b w:val="0"/>
          <w:bCs w:val="0"/>
          <w:sz w:val="32"/>
          <w:lang w:val="en-US" w:eastAsia="zh-CN"/>
        </w:rPr>
        <w:t>该项目已按年初预期目标全部完成。</w:t>
      </w:r>
    </w:p>
    <w:p>
      <w:pPr>
        <w:pStyle w:val="2"/>
        <w:numPr>
          <w:ilvl w:val="0"/>
          <w:numId w:val="2"/>
        </w:numPr>
        <w:spacing w:line="221" w:lineRule="auto"/>
        <w:ind w:left="0" w:leftChars="0" w:right="204" w:rightChars="0" w:firstLine="640" w:firstLineChars="200"/>
        <w:jc w:val="left"/>
        <w:rPr>
          <w:rFonts w:hint="default" w:ascii="仿宋_GB2312" w:hAnsi="仿宋_GB2312" w:eastAsia="仿宋_GB2312"/>
          <w:b w:val="0"/>
          <w:bCs w:val="0"/>
          <w:sz w:val="32"/>
          <w:lang w:val="en-US" w:eastAsia="zh-CN"/>
        </w:rPr>
      </w:pPr>
      <w:r>
        <w:rPr>
          <w:rFonts w:hint="eastAsia" w:ascii="仿宋_GB2312" w:hAnsi="仿宋_GB2312" w:eastAsia="仿宋_GB2312"/>
          <w:b w:val="0"/>
          <w:bCs w:val="0"/>
          <w:sz w:val="32"/>
          <w:lang w:val="en-US" w:eastAsia="zh-CN"/>
        </w:rPr>
        <w:t>大香线、102国道及密涿支线高速北连接线绿化养护经费439.37万元。主要用于通过合理安排绿植修剪、绿篱、整形、除草、涂白、施肥、打药灌溉等工作，提升大厂段公路绿美效果。2021年，绿化养护长度23.89公里。养护绿地树木数量51627株。养护绿篱类植物数量94606。18平米。养护地被类植物数量6417平米。通过以上工作的实施，提高干线公路的通行品质，确保公路范围内无垃圾，无扬尘，资金来源为大厂回族自治县财政拨款。2021年日常养护项目的主管部门为大厂县交通运输局，由大厂县汽车综合性能检测站具体实施，本项工程自2021年1月1日开始至2021年12月31日止，解决了国省干线公路范围内的道路绿化质量水平，提高了道路通行品质。</w:t>
      </w:r>
      <w:r>
        <w:rPr>
          <w:rFonts w:hint="eastAsia" w:ascii="仿宋_GB2312" w:hAnsi="仿宋_GB2312" w:eastAsia="仿宋_GB2312"/>
          <w:b w:val="0"/>
          <w:bCs w:val="0"/>
          <w:sz w:val="32"/>
          <w:lang w:val="en-US" w:eastAsia="zh-CN"/>
        </w:rPr>
        <w:t>该项目已按年初预期目标全部完成。</w:t>
      </w:r>
    </w:p>
    <w:p>
      <w:pPr>
        <w:pStyle w:val="2"/>
        <w:spacing w:line="221" w:lineRule="auto"/>
        <w:ind w:right="204" w:firstLine="640" w:firstLineChars="200"/>
        <w:jc w:val="left"/>
        <w:rPr>
          <w:rFonts w:hint="eastAsia" w:ascii="黑体" w:hAnsi="黑体" w:eastAsia="黑体"/>
          <w:b w:val="0"/>
          <w:bCs w:val="0"/>
          <w:sz w:val="32"/>
        </w:rPr>
      </w:pPr>
      <w:r>
        <w:rPr>
          <w:rFonts w:hint="eastAsia" w:ascii="黑体" w:hAnsi="黑体" w:eastAsia="黑体"/>
          <w:b w:val="0"/>
          <w:bCs w:val="0"/>
          <w:sz w:val="32"/>
        </w:rPr>
        <w:t>三、目标设定质量情况</w:t>
      </w:r>
    </w:p>
    <w:p>
      <w:pPr>
        <w:pStyle w:val="2"/>
        <w:spacing w:line="611" w:lineRule="exact"/>
        <w:ind w:firstLine="640" w:firstLineChars="200"/>
        <w:jc w:val="left"/>
        <w:rPr>
          <w:rFonts w:hint="eastAsia" w:ascii="仿宋_GB2312" w:hAnsi="仿宋_GB2312" w:eastAsia="仿宋_GB2312"/>
          <w:b w:val="0"/>
          <w:bCs w:val="0"/>
          <w:sz w:val="32"/>
          <w:lang w:eastAsia="zh-CN"/>
        </w:rPr>
      </w:pPr>
      <w:r>
        <w:rPr>
          <w:rFonts w:hint="eastAsia" w:ascii="仿宋_GB2312" w:hAnsi="仿宋_GB2312" w:eastAsia="仿宋_GB2312"/>
          <w:b w:val="0"/>
          <w:bCs w:val="0"/>
          <w:sz w:val="32"/>
          <w:lang w:eastAsia="zh-CN"/>
        </w:rPr>
        <w:t>我局</w:t>
      </w:r>
      <w:r>
        <w:rPr>
          <w:rFonts w:hint="eastAsia" w:ascii="仿宋_GB2312" w:hAnsi="仿宋_GB2312" w:eastAsia="仿宋_GB2312"/>
          <w:b w:val="0"/>
          <w:bCs w:val="0"/>
          <w:sz w:val="32"/>
        </w:rPr>
        <w:t>通过绩效自评结果对比年初绩效目标设定质量情况,全面总结绩效目标设定清晰准确,绩效指标全面完整、科学合理,绩效标准恰当适宜、易于评价</w:t>
      </w:r>
      <w:r>
        <w:rPr>
          <w:rFonts w:hint="eastAsia" w:ascii="仿宋_GB2312" w:hAnsi="仿宋_GB2312" w:eastAsia="仿宋_GB2312"/>
          <w:b w:val="0"/>
          <w:bCs w:val="0"/>
          <w:sz w:val="32"/>
          <w:lang w:eastAsia="zh-CN"/>
        </w:rPr>
        <w:t>。</w:t>
      </w:r>
    </w:p>
    <w:p>
      <w:pPr>
        <w:pStyle w:val="2"/>
        <w:spacing w:line="611" w:lineRule="exact"/>
        <w:ind w:firstLine="640" w:firstLineChars="200"/>
        <w:jc w:val="left"/>
        <w:rPr>
          <w:rFonts w:hint="eastAsia" w:ascii="黑体" w:eastAsia="黑体"/>
          <w:b w:val="0"/>
          <w:bCs w:val="0"/>
          <w:sz w:val="32"/>
          <w:szCs w:val="32"/>
        </w:rPr>
      </w:pPr>
      <w:r>
        <w:rPr>
          <w:rFonts w:hint="eastAsia" w:ascii="黑体" w:eastAsia="黑体"/>
          <w:b w:val="0"/>
          <w:bCs w:val="0"/>
          <w:sz w:val="32"/>
          <w:szCs w:val="32"/>
        </w:rPr>
        <w:t>四、综合评价结论</w:t>
      </w:r>
    </w:p>
    <w:p>
      <w:pPr>
        <w:pStyle w:val="2"/>
        <w:spacing w:line="611" w:lineRule="exact"/>
        <w:ind w:firstLine="640" w:firstLineChars="200"/>
        <w:jc w:val="left"/>
        <w:rPr>
          <w:rFonts w:hint="eastAsia" w:ascii="仿宋_GB2312" w:hAnsi="仿宋_GB2312" w:eastAsia="仿宋_GB2312"/>
          <w:b w:val="0"/>
          <w:bCs w:val="0"/>
          <w:sz w:val="32"/>
          <w:lang w:val="en-US" w:eastAsia="zh-CN"/>
        </w:rPr>
      </w:pPr>
      <w:r>
        <w:rPr>
          <w:rFonts w:hint="eastAsia" w:ascii="仿宋_GB2312" w:hAnsi="仿宋_GB2312" w:eastAsia="仿宋_GB2312"/>
          <w:b w:val="0"/>
          <w:bCs w:val="0"/>
          <w:sz w:val="32"/>
          <w:lang w:eastAsia="zh-CN"/>
        </w:rPr>
        <w:t>我局项目数量</w:t>
      </w:r>
      <w:r>
        <w:rPr>
          <w:rFonts w:hint="eastAsia" w:ascii="仿宋_GB2312" w:hAnsi="仿宋_GB2312" w:eastAsia="仿宋_GB2312"/>
          <w:b w:val="0"/>
          <w:bCs w:val="0"/>
          <w:sz w:val="32"/>
          <w:lang w:val="en-US" w:eastAsia="zh-CN"/>
        </w:rPr>
        <w:t>50个，</w:t>
      </w:r>
      <w:r>
        <w:rPr>
          <w:rFonts w:hint="eastAsia" w:ascii="仿宋_GB2312" w:hAnsi="仿宋_GB2312" w:eastAsia="仿宋_GB2312"/>
          <w:b w:val="0"/>
          <w:bCs w:val="0"/>
          <w:sz w:val="32"/>
          <w:lang w:eastAsia="zh-CN"/>
        </w:rPr>
        <w:t>应评价数</w:t>
      </w:r>
      <w:r>
        <w:rPr>
          <w:rFonts w:hint="eastAsia" w:ascii="仿宋_GB2312" w:hAnsi="仿宋_GB2312" w:eastAsia="仿宋_GB2312"/>
          <w:b w:val="0"/>
          <w:bCs w:val="0"/>
          <w:sz w:val="32"/>
          <w:lang w:val="en-US" w:eastAsia="zh-CN"/>
        </w:rPr>
        <w:t>50个，</w:t>
      </w:r>
      <w:r>
        <w:rPr>
          <w:rFonts w:hint="eastAsia" w:ascii="仿宋_GB2312" w:hAnsi="仿宋_GB2312" w:eastAsia="仿宋_GB2312"/>
          <w:b w:val="0"/>
          <w:bCs w:val="0"/>
          <w:sz w:val="32"/>
          <w:lang w:eastAsia="zh-CN"/>
        </w:rPr>
        <w:t>已评价数</w:t>
      </w:r>
      <w:r>
        <w:rPr>
          <w:rFonts w:hint="eastAsia" w:ascii="仿宋_GB2312" w:hAnsi="仿宋_GB2312" w:eastAsia="仿宋_GB2312"/>
          <w:b w:val="0"/>
          <w:bCs w:val="0"/>
          <w:sz w:val="32"/>
          <w:lang w:val="en-US" w:eastAsia="zh-CN"/>
        </w:rPr>
        <w:t>50个，</w:t>
      </w:r>
      <w:r>
        <w:rPr>
          <w:rFonts w:hint="eastAsia" w:ascii="仿宋_GB2312" w:hAnsi="仿宋_GB2312" w:eastAsia="仿宋_GB2312"/>
          <w:b w:val="0"/>
          <w:bCs w:val="0"/>
          <w:sz w:val="32"/>
          <w:lang w:eastAsia="zh-CN"/>
        </w:rPr>
        <w:t>绩效评价等级其中优</w:t>
      </w:r>
      <w:r>
        <w:rPr>
          <w:rFonts w:hint="eastAsia" w:ascii="仿宋_GB2312" w:hAnsi="仿宋_GB2312" w:eastAsia="仿宋_GB2312"/>
          <w:b w:val="0"/>
          <w:bCs w:val="0"/>
          <w:sz w:val="32"/>
          <w:lang w:val="en-US" w:eastAsia="zh-CN"/>
        </w:rPr>
        <w:t>49个，良1个、中0个、差0个。</w:t>
      </w:r>
    </w:p>
    <w:p>
      <w:pPr>
        <w:pStyle w:val="2"/>
        <w:spacing w:line="611" w:lineRule="exact"/>
        <w:ind w:firstLine="640" w:firstLineChars="200"/>
        <w:jc w:val="left"/>
        <w:rPr>
          <w:rFonts w:hint="default" w:eastAsia="仿宋_GB2312"/>
          <w:color w:val="000000"/>
          <w:kern w:val="0"/>
          <w:sz w:val="32"/>
          <w:szCs w:val="32"/>
          <w:lang w:val="en-US" w:eastAsia="zh-CN"/>
        </w:rPr>
      </w:pPr>
      <w:r>
        <w:rPr>
          <w:rFonts w:hint="eastAsia" w:ascii="仿宋_GB2312" w:hAnsi="仿宋_GB2312" w:eastAsia="仿宋_GB2312"/>
          <w:b w:val="0"/>
          <w:bCs w:val="0"/>
          <w:sz w:val="32"/>
          <w:lang w:val="en-US" w:eastAsia="zh-CN"/>
        </w:rPr>
        <w:t>项目评优率98%、</w:t>
      </w:r>
      <w:r>
        <w:rPr>
          <w:rFonts w:hint="eastAsia" w:ascii="仿宋_GB2312" w:hAnsi="仿宋_GB2312" w:eastAsia="仿宋_GB2312"/>
          <w:b w:val="0"/>
          <w:bCs w:val="0"/>
          <w:sz w:val="32"/>
          <w:lang w:eastAsia="zh-CN"/>
        </w:rPr>
        <w:t>评良率</w:t>
      </w:r>
      <w:r>
        <w:rPr>
          <w:rFonts w:hint="eastAsia" w:ascii="仿宋_GB2312" w:hAnsi="仿宋_GB2312" w:eastAsia="仿宋_GB2312"/>
          <w:b w:val="0"/>
          <w:bCs w:val="0"/>
          <w:sz w:val="32"/>
          <w:lang w:val="en-US" w:eastAsia="zh-CN"/>
        </w:rPr>
        <w:t>2%、</w:t>
      </w:r>
      <w:r>
        <w:rPr>
          <w:rFonts w:hint="eastAsia" w:ascii="仿宋_GB2312" w:hAnsi="仿宋_GB2312" w:eastAsia="仿宋_GB2312"/>
          <w:b w:val="0"/>
          <w:bCs w:val="0"/>
          <w:sz w:val="32"/>
          <w:lang w:eastAsia="zh-CN"/>
        </w:rPr>
        <w:t>评中率</w:t>
      </w:r>
      <w:r>
        <w:rPr>
          <w:rFonts w:hint="eastAsia" w:ascii="仿宋_GB2312" w:hAnsi="仿宋_GB2312" w:eastAsia="仿宋_GB2312"/>
          <w:b w:val="0"/>
          <w:bCs w:val="0"/>
          <w:sz w:val="32"/>
          <w:lang w:val="en-US" w:eastAsia="zh-CN"/>
        </w:rPr>
        <w:t>0、</w:t>
      </w:r>
      <w:r>
        <w:rPr>
          <w:rFonts w:hint="eastAsia" w:ascii="仿宋_GB2312" w:hAnsi="仿宋_GB2312" w:eastAsia="仿宋_GB2312"/>
          <w:b w:val="0"/>
          <w:bCs w:val="0"/>
          <w:sz w:val="32"/>
          <w:lang w:eastAsia="zh-CN"/>
        </w:rPr>
        <w:t>评差率</w:t>
      </w:r>
      <w:r>
        <w:rPr>
          <w:rFonts w:hint="eastAsia" w:ascii="仿宋_GB2312" w:hAnsi="仿宋_GB2312" w:eastAsia="仿宋_GB2312"/>
          <w:b w:val="0"/>
          <w:bCs w:val="0"/>
          <w:sz w:val="32"/>
          <w:lang w:val="en-US" w:eastAsia="zh-CN"/>
        </w:rPr>
        <w:t>0。</w:t>
      </w:r>
    </w:p>
    <w:p>
      <w:pPr>
        <w:spacing w:line="580" w:lineRule="exact"/>
        <w:ind w:firstLine="640" w:firstLineChars="200"/>
        <w:jc w:val="left"/>
        <w:rPr>
          <w:rFonts w:hint="eastAsia" w:ascii="黑体" w:hAnsi="黑体" w:eastAsia="黑体"/>
          <w:sz w:val="32"/>
        </w:rPr>
      </w:pPr>
      <w:r>
        <w:rPr>
          <w:rFonts w:hint="eastAsia" w:ascii="黑体" w:hAnsi="黑体" w:eastAsia="黑体"/>
          <w:sz w:val="32"/>
        </w:rPr>
        <w:t>五、整改措施及结果应用</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进一步健全和完善财务管理制度及内部控制制度，创新管理手段，用新思路、新方法，改进完善财务管理方法。按照财政支出绩效管理的要求，建立科学的财政资金效益考评制度体系，不断提高财政资金使用管理的水平和效率。</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我局实施项目属于公益性建设项目，项目的实施，不会直接产生经济效益，但是，其社会效益的影响是深远的，项目的实施能保护广大人民群众的来往出行，稳定正常的社会生活和生产秩序，保障各项经济建设的顺利进行，保证了我县公路的安全通畅，对促进我县经济发展起到重要的推动作用。</w:t>
      </w:r>
    </w:p>
    <w:p>
      <w:pPr>
        <w:spacing w:line="560" w:lineRule="exact"/>
        <w:ind w:firstLine="640" w:firstLineChars="200"/>
        <w:rPr>
          <w:rFonts w:hint="eastAsia" w:ascii="仿宋_GB2312" w:hAnsi="仿宋_GB2312" w:eastAsia="仿宋_GB2312" w:cs="Times New Roman"/>
          <w:b w:val="0"/>
          <w:bCs w:val="0"/>
          <w:kern w:val="2"/>
          <w:sz w:val="32"/>
          <w:lang w:val="en-US" w:eastAsia="zh-CN" w:bidi="ar-SA"/>
        </w:rPr>
      </w:pPr>
      <w:r>
        <w:rPr>
          <w:rFonts w:hint="eastAsia" w:ascii="仿宋_GB2312" w:hAnsi="仿宋_GB2312" w:eastAsia="仿宋_GB2312" w:cs="Times New Roman"/>
          <w:b w:val="0"/>
          <w:bCs w:val="0"/>
          <w:kern w:val="2"/>
          <w:sz w:val="32"/>
          <w:lang w:val="en-US" w:eastAsia="zh-CN" w:bidi="ar-SA"/>
        </w:rPr>
        <w:t>通过开展绩效评价工作，我们将进一步探索建立规范的专项资金绩效评价指标体系，提高财政资金的使用效益和管理水平，全面了解各项工作经费专项资金进展、资金使用、执行情况以及取得的成绩和综合效果，便于总结经验、发现问题、加强管理，保证专项资金使用管理的规范性、安全性和有效性。</w:t>
      </w:r>
    </w:p>
    <w:p>
      <w:pPr>
        <w:spacing w:line="560" w:lineRule="exact"/>
        <w:ind w:firstLine="640" w:firstLineChars="200"/>
        <w:rPr>
          <w:rFonts w:hint="eastAsia" w:ascii="仿宋_GB2312" w:hAnsi="黑体" w:eastAsia="仿宋_GB2312"/>
          <w:sz w:val="32"/>
          <w:szCs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仿宋_GB2312" w:eastAsia="仿宋_GB2312"/>
          <w:b w:val="0"/>
          <w:bCs w:val="0"/>
          <w:sz w:val="32"/>
        </w:rPr>
      </w:pPr>
    </w:p>
    <w:p>
      <w:pPr>
        <w:pStyle w:val="2"/>
        <w:spacing w:line="221" w:lineRule="auto"/>
        <w:ind w:right="204" w:firstLine="642"/>
        <w:jc w:val="left"/>
        <w:rPr>
          <w:rFonts w:hint="eastAsia" w:ascii="仿宋_GB2312" w:hAnsi="黑体" w:eastAsia="仿宋_GB2312" w:cs="Times New Roman"/>
          <w:b w:val="0"/>
          <w:bCs w:val="0"/>
          <w:kern w:val="2"/>
          <w:sz w:val="32"/>
          <w:szCs w:val="32"/>
          <w:lang w:val="en-US" w:eastAsia="zh-CN" w:bidi="ar-SA"/>
        </w:rPr>
      </w:pPr>
    </w:p>
    <w:p>
      <w:pPr>
        <w:rPr>
          <w:rFonts w:hint="eastAsia" w:ascii="仿宋_GB2312" w:hAnsi="黑体" w:eastAsia="仿宋_GB2312" w:cs="Times New Roman"/>
          <w:b w:val="0"/>
          <w:bCs w:val="0"/>
          <w:kern w:val="2"/>
          <w:sz w:val="32"/>
          <w:szCs w:val="32"/>
          <w:lang w:val="en-US" w:eastAsia="zh-CN" w:bidi="ar-SA"/>
        </w:rPr>
      </w:pPr>
      <w:r>
        <w:rPr>
          <w:rFonts w:hint="eastAsia" w:ascii="仿宋_GB2312" w:hAnsi="黑体" w:eastAsia="仿宋_GB2312" w:cs="Times New Roman"/>
          <w:b w:val="0"/>
          <w:bCs w:val="0"/>
          <w:kern w:val="2"/>
          <w:sz w:val="32"/>
          <w:szCs w:val="32"/>
          <w:lang w:val="en-US" w:eastAsia="zh-CN" w:bidi="ar-SA"/>
        </w:rPr>
        <w:t xml:space="preserve">                           大厂回族自治县交通运输局</w:t>
      </w:r>
    </w:p>
    <w:p>
      <w:pPr>
        <w:rPr>
          <w:rFonts w:hint="default" w:ascii="仿宋_GB2312" w:hAnsi="黑体" w:eastAsia="仿宋_GB2312" w:cs="Times New Roman"/>
          <w:b w:val="0"/>
          <w:bCs w:val="0"/>
          <w:kern w:val="2"/>
          <w:sz w:val="32"/>
          <w:szCs w:val="32"/>
          <w:lang w:val="en-US" w:eastAsia="zh-CN" w:bidi="ar-SA"/>
        </w:rPr>
      </w:pPr>
      <w:r>
        <w:rPr>
          <w:rFonts w:hint="eastAsia" w:ascii="仿宋_GB2312" w:hAnsi="黑体" w:eastAsia="仿宋_GB2312" w:cs="Times New Roman"/>
          <w:b w:val="0"/>
          <w:bCs w:val="0"/>
          <w:kern w:val="2"/>
          <w:sz w:val="32"/>
          <w:szCs w:val="32"/>
          <w:lang w:val="en-US" w:eastAsia="zh-CN" w:bidi="ar-SA"/>
        </w:rPr>
        <w:t xml:space="preserve">                                2022年4月10日</w:t>
      </w:r>
    </w:p>
    <w:p>
      <w:pPr>
        <w:rPr>
          <w:rFonts w:hint="default" w:ascii="仿宋_GB2312" w:hAnsi="黑体" w:eastAsia="仿宋_GB2312" w:cs="Times New Roman"/>
          <w:b w:val="0"/>
          <w:bCs w:val="0"/>
          <w:kern w:val="2"/>
          <w:sz w:val="32"/>
          <w:szCs w:val="32"/>
          <w:lang w:val="en-US" w:eastAsia="zh-CN" w:bidi="ar-SA"/>
        </w:rPr>
      </w:pPr>
      <w:r>
        <w:rPr>
          <w:rFonts w:hint="eastAsia" w:ascii="仿宋_GB2312" w:hAnsi="黑体" w:eastAsia="仿宋_GB2312" w:cs="Times New Roman"/>
          <w:b w:val="0"/>
          <w:bCs w:val="0"/>
          <w:kern w:val="2"/>
          <w:sz w:val="32"/>
          <w:szCs w:val="32"/>
          <w:lang w:val="en-US" w:eastAsia="zh-CN" w:bidi="ar-S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2"/>
      <w:numFmt w:val="chineseCounting"/>
      <w:suff w:val="nothing"/>
      <w:lvlText w:val="%1、"/>
      <w:lvlJc w:val="left"/>
    </w:lvl>
  </w:abstractNum>
  <w:abstractNum w:abstractNumId="1">
    <w:nsid w:val="37838A5A"/>
    <w:multiLevelType w:val="singleLevel"/>
    <w:tmpl w:val="37838A5A"/>
    <w:lvl w:ilvl="0" w:tentative="0">
      <w:start w:val="40"/>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3314B"/>
    <w:rsid w:val="0193314B"/>
    <w:rsid w:val="025609A1"/>
    <w:rsid w:val="02CD2729"/>
    <w:rsid w:val="04042640"/>
    <w:rsid w:val="04990494"/>
    <w:rsid w:val="05233893"/>
    <w:rsid w:val="057666DB"/>
    <w:rsid w:val="06627DD4"/>
    <w:rsid w:val="06B213C5"/>
    <w:rsid w:val="07DD1076"/>
    <w:rsid w:val="08ED4BFF"/>
    <w:rsid w:val="09D93A69"/>
    <w:rsid w:val="0B673277"/>
    <w:rsid w:val="0BBF4621"/>
    <w:rsid w:val="0E3D1F2C"/>
    <w:rsid w:val="12747F41"/>
    <w:rsid w:val="1547679A"/>
    <w:rsid w:val="15CA33C1"/>
    <w:rsid w:val="1819585A"/>
    <w:rsid w:val="188A3B7D"/>
    <w:rsid w:val="1BE328C6"/>
    <w:rsid w:val="1DB21CB9"/>
    <w:rsid w:val="1F2F3E90"/>
    <w:rsid w:val="21A22032"/>
    <w:rsid w:val="230C21AC"/>
    <w:rsid w:val="234C32D2"/>
    <w:rsid w:val="23CF5402"/>
    <w:rsid w:val="25835193"/>
    <w:rsid w:val="25C72DF9"/>
    <w:rsid w:val="269A3D46"/>
    <w:rsid w:val="273D1E53"/>
    <w:rsid w:val="275747F1"/>
    <w:rsid w:val="2BA66A39"/>
    <w:rsid w:val="2E66344F"/>
    <w:rsid w:val="2E914BB5"/>
    <w:rsid w:val="30F15B0E"/>
    <w:rsid w:val="32475F63"/>
    <w:rsid w:val="325134BF"/>
    <w:rsid w:val="33F421ED"/>
    <w:rsid w:val="34D7608B"/>
    <w:rsid w:val="35447A9E"/>
    <w:rsid w:val="364E59B5"/>
    <w:rsid w:val="37261FD6"/>
    <w:rsid w:val="3C106428"/>
    <w:rsid w:val="3D075236"/>
    <w:rsid w:val="3E6571CD"/>
    <w:rsid w:val="3F163D83"/>
    <w:rsid w:val="3F40557E"/>
    <w:rsid w:val="426045B2"/>
    <w:rsid w:val="467C17C5"/>
    <w:rsid w:val="46E42AF7"/>
    <w:rsid w:val="46E82F91"/>
    <w:rsid w:val="48A955B6"/>
    <w:rsid w:val="490827E4"/>
    <w:rsid w:val="490B5D43"/>
    <w:rsid w:val="49145F42"/>
    <w:rsid w:val="49504F94"/>
    <w:rsid w:val="4F932A01"/>
    <w:rsid w:val="526A76F4"/>
    <w:rsid w:val="52ED6FEB"/>
    <w:rsid w:val="538F21E0"/>
    <w:rsid w:val="585639A3"/>
    <w:rsid w:val="59F031FD"/>
    <w:rsid w:val="5A55184B"/>
    <w:rsid w:val="5EB0212B"/>
    <w:rsid w:val="60E55785"/>
    <w:rsid w:val="64064E63"/>
    <w:rsid w:val="655356DF"/>
    <w:rsid w:val="65C60AB5"/>
    <w:rsid w:val="6833413E"/>
    <w:rsid w:val="68EF792D"/>
    <w:rsid w:val="69E26088"/>
    <w:rsid w:val="6B3C3703"/>
    <w:rsid w:val="6D004E84"/>
    <w:rsid w:val="6E617373"/>
    <w:rsid w:val="6EE93681"/>
    <w:rsid w:val="710B3D1A"/>
    <w:rsid w:val="73407B58"/>
    <w:rsid w:val="745D3712"/>
    <w:rsid w:val="764065B7"/>
    <w:rsid w:val="78232B3A"/>
    <w:rsid w:val="7897777B"/>
    <w:rsid w:val="793713E4"/>
    <w:rsid w:val="7A1A386A"/>
    <w:rsid w:val="7A6A2176"/>
    <w:rsid w:val="7C14404F"/>
    <w:rsid w:val="7D9A5CA0"/>
    <w:rsid w:val="7ED00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left" w:pos="4905"/>
      </w:tabs>
      <w:spacing w:line="600" w:lineRule="exact"/>
      <w:jc w:val="center"/>
    </w:pPr>
    <w:rPr>
      <w:rFonts w:ascii="黑体" w:hAnsi="宋体" w:eastAsia="黑体"/>
      <w:b/>
      <w:bCs/>
      <w:sz w:val="4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2022-03-31T08:23:00Z</dcterms:created>
  <dc:creator>JTJ</dc:creator>
  <cp:lastModifiedBy>JTJ</cp:lastModifiedBy>
  <dcterms:modified xsi:type="dcterms:W3CDTF">2022-04-15T06:59:45Z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